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25D47" w14:textId="77777777" w:rsidR="0009739A" w:rsidRPr="00D207BE" w:rsidRDefault="0009739A" w:rsidP="008958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C720AB2" w14:textId="77777777" w:rsidR="00D207BE" w:rsidRDefault="00D207BE" w:rsidP="008958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DC3D5E7" w14:textId="07A5531C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07BE">
        <w:rPr>
          <w:rFonts w:ascii="Times New Roman" w:hAnsi="Times New Roman" w:cs="Times New Roman"/>
          <w:b/>
          <w:bCs/>
          <w:sz w:val="24"/>
          <w:szCs w:val="24"/>
        </w:rPr>
        <w:t>FIȘA MĂSURII M06</w:t>
      </w:r>
      <w:r w:rsidR="00C85776" w:rsidRPr="00D207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21B52E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D207BE">
        <w:rPr>
          <w:rFonts w:ascii="Times New Roman" w:hAnsi="Times New Roman" w:cs="Times New Roman"/>
          <w:b/>
          <w:bCs/>
        </w:rPr>
        <w:t>Denumirea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măsurii</w:t>
      </w:r>
      <w:proofErr w:type="spellEnd"/>
      <w:r w:rsidRPr="00D207BE">
        <w:rPr>
          <w:rFonts w:ascii="Times New Roman" w:hAnsi="Times New Roman" w:cs="Times New Roman"/>
          <w:b/>
          <w:bCs/>
        </w:rPr>
        <w:t>:</w:t>
      </w:r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Investitii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dezvoltare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rurala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teritoriul</w:t>
      </w:r>
      <w:proofErr w:type="spellEnd"/>
      <w:r w:rsidRPr="00D207BE">
        <w:rPr>
          <w:rFonts w:ascii="Times New Roman" w:hAnsi="Times New Roman" w:cs="Times New Roman"/>
          <w:bCs/>
        </w:rPr>
        <w:t xml:space="preserve"> GAL „</w:t>
      </w:r>
      <w:proofErr w:type="spellStart"/>
      <w:r w:rsidRPr="00D207BE">
        <w:rPr>
          <w:rFonts w:ascii="Times New Roman" w:hAnsi="Times New Roman" w:cs="Times New Roman"/>
          <w:bCs/>
        </w:rPr>
        <w:t>Codrii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Pașcanilor</w:t>
      </w:r>
      <w:proofErr w:type="spellEnd"/>
      <w:r w:rsidRPr="00D207BE">
        <w:rPr>
          <w:rFonts w:ascii="Times New Roman" w:hAnsi="Times New Roman" w:cs="Times New Roman"/>
          <w:bCs/>
        </w:rPr>
        <w:t>”</w:t>
      </w:r>
    </w:p>
    <w:p w14:paraId="38308D6A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CODUL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: </w:t>
      </w:r>
      <w:r w:rsidRPr="00D207BE">
        <w:rPr>
          <w:rFonts w:ascii="Times New Roman" w:hAnsi="Times New Roman" w:cs="Times New Roman"/>
          <w:bCs/>
        </w:rPr>
        <w:t>M06/6B</w:t>
      </w:r>
    </w:p>
    <w:p w14:paraId="39ADDDF8" w14:textId="2FD929EB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bCs/>
        </w:rPr>
        <w:t>Tipul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măsurii</w:t>
      </w:r>
      <w:proofErr w:type="spellEnd"/>
      <w:r w:rsidRPr="00D207BE">
        <w:rPr>
          <w:rFonts w:ascii="Times New Roman" w:hAnsi="Times New Roman" w:cs="Times New Roman"/>
          <w:b/>
          <w:bCs/>
        </w:rPr>
        <w:t>:</w:t>
      </w:r>
      <w:r w:rsidRPr="00D207BE">
        <w:rPr>
          <w:rFonts w:ascii="Times New Roman" w:hAnsi="Times New Roman" w:cs="Times New Roman"/>
          <w:b/>
          <w:bCs/>
        </w:rPr>
        <w:tab/>
        <w:t>x INVESTIȚII</w:t>
      </w:r>
    </w:p>
    <w:p w14:paraId="5E29515A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</w:rPr>
        <w:t>□ SERVICII</w:t>
      </w:r>
    </w:p>
    <w:p w14:paraId="7222D6DD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Times New Roman" w:hAnsi="Times New Roman" w:cs="Times New Roman"/>
          <w:bCs/>
        </w:rPr>
      </w:pPr>
      <w:r w:rsidRPr="00D207BE">
        <w:rPr>
          <w:rFonts w:ascii="Times New Roman" w:hAnsi="Times New Roman" w:cs="Times New Roman"/>
        </w:rPr>
        <w:t>□</w:t>
      </w:r>
      <w:r w:rsidRPr="00D207BE">
        <w:rPr>
          <w:rFonts w:ascii="Times New Roman" w:hAnsi="Times New Roman" w:cs="Times New Roman"/>
          <w:bCs/>
        </w:rPr>
        <w:t xml:space="preserve"> SPRIJIN FORFETAR</w:t>
      </w:r>
    </w:p>
    <w:p w14:paraId="3D99CF13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D207BE">
        <w:rPr>
          <w:rFonts w:ascii="Times New Roman" w:hAnsi="Times New Roman" w:cs="Times New Roman"/>
          <w:b/>
        </w:rPr>
        <w:t xml:space="preserve">1. </w:t>
      </w:r>
      <w:proofErr w:type="spellStart"/>
      <w:r w:rsidRPr="00D207BE">
        <w:rPr>
          <w:rFonts w:ascii="Times New Roman" w:hAnsi="Times New Roman" w:cs="Times New Roman"/>
          <w:b/>
          <w:bCs/>
        </w:rPr>
        <w:t>Descrierea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generală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D207BE">
        <w:rPr>
          <w:rFonts w:ascii="Times New Roman" w:hAnsi="Times New Roman" w:cs="Times New Roman"/>
          <w:b/>
          <w:bCs/>
        </w:rPr>
        <w:t>inclusiv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/>
          <w:bCs/>
        </w:rPr>
        <w:t>logicii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intervenție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D207BE">
        <w:rPr>
          <w:rFonts w:ascii="Times New Roman" w:hAnsi="Times New Roman" w:cs="Times New Roman"/>
          <w:b/>
          <w:bCs/>
        </w:rPr>
        <w:t>a</w:t>
      </w:r>
      <w:proofErr w:type="gram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acesteia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și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/>
          <w:bCs/>
        </w:rPr>
        <w:t>contribuției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D207BE">
        <w:rPr>
          <w:rFonts w:ascii="Times New Roman" w:hAnsi="Times New Roman" w:cs="Times New Roman"/>
          <w:b/>
          <w:bCs/>
        </w:rPr>
        <w:t>prioritățile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strategiei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, la </w:t>
      </w:r>
      <w:proofErr w:type="spellStart"/>
      <w:r w:rsidRPr="00D207BE">
        <w:rPr>
          <w:rFonts w:ascii="Times New Roman" w:hAnsi="Times New Roman" w:cs="Times New Roman"/>
          <w:b/>
          <w:bCs/>
        </w:rPr>
        <w:t>domeniile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intervenție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, la </w:t>
      </w:r>
      <w:proofErr w:type="spellStart"/>
      <w:r w:rsidRPr="00D207BE">
        <w:rPr>
          <w:rFonts w:ascii="Times New Roman" w:hAnsi="Times New Roman" w:cs="Times New Roman"/>
          <w:b/>
          <w:bCs/>
        </w:rPr>
        <w:t>obiectivele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transversale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și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/>
          <w:bCs/>
        </w:rPr>
        <w:t>complementarității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cu </w:t>
      </w:r>
      <w:proofErr w:type="spellStart"/>
      <w:r w:rsidRPr="00D207BE">
        <w:rPr>
          <w:rFonts w:ascii="Times New Roman" w:hAnsi="Times New Roman" w:cs="Times New Roman"/>
          <w:b/>
          <w:bCs/>
        </w:rPr>
        <w:t>alte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din SDL</w:t>
      </w:r>
    </w:p>
    <w:p w14:paraId="50A9F03B" w14:textId="77777777" w:rsidR="008958FA" w:rsidRPr="00D207BE" w:rsidRDefault="008958FA" w:rsidP="008958FA">
      <w:pPr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</w:rPr>
        <w:tab/>
        <w:t xml:space="preserve">Conform </w:t>
      </w:r>
      <w:proofErr w:type="spellStart"/>
      <w:r w:rsidRPr="00D207BE">
        <w:rPr>
          <w:rFonts w:ascii="Times New Roman" w:hAnsi="Times New Roman" w:cs="Times New Roman"/>
        </w:rPr>
        <w:t>analizei</w:t>
      </w:r>
      <w:proofErr w:type="spellEnd"/>
      <w:r w:rsidRPr="00D207BE">
        <w:rPr>
          <w:rFonts w:ascii="Times New Roman" w:hAnsi="Times New Roman" w:cs="Times New Roman"/>
        </w:rPr>
        <w:t xml:space="preserve"> SWOT sunt </w:t>
      </w:r>
      <w:proofErr w:type="spellStart"/>
      <w:r w:rsidRPr="00D207BE">
        <w:rPr>
          <w:rFonts w:ascii="Times New Roman" w:hAnsi="Times New Roman" w:cs="Times New Roman"/>
        </w:rPr>
        <w:t>identificate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cadrul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teritoriului</w:t>
      </w:r>
      <w:proofErr w:type="spellEnd"/>
      <w:r w:rsidRPr="00D207BE">
        <w:rPr>
          <w:rFonts w:ascii="Times New Roman" w:hAnsi="Times New Roman" w:cs="Times New Roman"/>
        </w:rPr>
        <w:t xml:space="preserve"> GAL „</w:t>
      </w:r>
      <w:proofErr w:type="spellStart"/>
      <w:r w:rsidRPr="00D207BE">
        <w:rPr>
          <w:rFonts w:ascii="Times New Roman" w:hAnsi="Times New Roman" w:cs="Times New Roman"/>
        </w:rPr>
        <w:t>Codrii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Pașcanilor</w:t>
      </w:r>
      <w:proofErr w:type="spellEnd"/>
      <w:r w:rsidRPr="00D207BE">
        <w:rPr>
          <w:rFonts w:ascii="Times New Roman" w:hAnsi="Times New Roman" w:cs="Times New Roman"/>
        </w:rPr>
        <w:t xml:space="preserve">” </w:t>
      </w:r>
      <w:proofErr w:type="spellStart"/>
      <w:r w:rsidRPr="00D207BE">
        <w:rPr>
          <w:rFonts w:ascii="Times New Roman" w:hAnsi="Times New Roman" w:cs="Times New Roman"/>
        </w:rPr>
        <w:t>urmatoarele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puncte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slabe</w:t>
      </w:r>
      <w:proofErr w:type="spellEnd"/>
      <w:r w:rsidRPr="00D207BE">
        <w:rPr>
          <w:rFonts w:ascii="Times New Roman" w:hAnsi="Times New Roman" w:cs="Times New Roman"/>
        </w:rPr>
        <w:t>:</w:t>
      </w:r>
    </w:p>
    <w:p w14:paraId="2271E997" w14:textId="77777777" w:rsidR="008958FA" w:rsidRPr="00D207BE" w:rsidRDefault="008958FA" w:rsidP="008958FA">
      <w:pPr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calitatea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slabă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gramStart"/>
      <w:r w:rsidRPr="00D207BE">
        <w:rPr>
          <w:rFonts w:ascii="Times New Roman" w:hAnsi="Times New Roman" w:cs="Times New Roman"/>
        </w:rPr>
        <w:t>a</w:t>
      </w:r>
      <w:proofErr w:type="gram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infrastructurii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lipsa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dotărilor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adecvate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cămintelor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localitățile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componente</w:t>
      </w:r>
      <w:proofErr w:type="spellEnd"/>
      <w:r w:rsidRPr="00D207BE">
        <w:rPr>
          <w:rFonts w:ascii="Times New Roman" w:hAnsi="Times New Roman" w:cs="Times New Roman"/>
        </w:rPr>
        <w:t xml:space="preserve"> a GAL „</w:t>
      </w:r>
      <w:proofErr w:type="spellStart"/>
      <w:r w:rsidRPr="00D207BE">
        <w:rPr>
          <w:rFonts w:ascii="Times New Roman" w:hAnsi="Times New Roman" w:cs="Times New Roman"/>
        </w:rPr>
        <w:t>Codii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Paşcanilor</w:t>
      </w:r>
      <w:proofErr w:type="spellEnd"/>
      <w:r w:rsidRPr="00D207BE">
        <w:rPr>
          <w:rFonts w:ascii="Times New Roman" w:hAnsi="Times New Roman" w:cs="Times New Roman"/>
        </w:rPr>
        <w:t>”;</w:t>
      </w:r>
    </w:p>
    <w:p w14:paraId="071B1DC0" w14:textId="77777777" w:rsidR="008958FA" w:rsidRPr="00D207BE" w:rsidRDefault="008958FA" w:rsidP="008958FA">
      <w:pPr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centre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mănăstiri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monumente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importanță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națională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internațională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puncte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atracție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turistică</w:t>
      </w:r>
      <w:proofErr w:type="spellEnd"/>
      <w:r w:rsidRPr="00D207BE">
        <w:rPr>
          <w:rFonts w:ascii="Times New Roman" w:hAnsi="Times New Roman" w:cs="Times New Roman"/>
        </w:rPr>
        <w:t xml:space="preserve"> care nu sunt bine </w:t>
      </w:r>
      <w:proofErr w:type="spellStart"/>
      <w:r w:rsidRPr="00D207BE">
        <w:rPr>
          <w:rFonts w:ascii="Times New Roman" w:hAnsi="Times New Roman" w:cs="Times New Roman"/>
        </w:rPr>
        <w:t>întreținute</w:t>
      </w:r>
      <w:proofErr w:type="spellEnd"/>
      <w:r w:rsidRPr="00D207BE">
        <w:rPr>
          <w:rFonts w:ascii="Times New Roman" w:hAnsi="Times New Roman" w:cs="Times New Roman"/>
        </w:rPr>
        <w:t xml:space="preserve">, au stare de </w:t>
      </w:r>
      <w:proofErr w:type="spellStart"/>
      <w:r w:rsidRPr="00D207BE">
        <w:rPr>
          <w:rFonts w:ascii="Times New Roman" w:hAnsi="Times New Roman" w:cs="Times New Roman"/>
        </w:rPr>
        <w:t>degradare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avansată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care nu sunt </w:t>
      </w:r>
      <w:proofErr w:type="spellStart"/>
      <w:r w:rsidRPr="00D207BE">
        <w:rPr>
          <w:rFonts w:ascii="Times New Roman" w:hAnsi="Times New Roman" w:cs="Times New Roman"/>
        </w:rPr>
        <w:t>vizitate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decât</w:t>
      </w:r>
      <w:proofErr w:type="spellEnd"/>
      <w:r w:rsidRPr="00D207BE">
        <w:rPr>
          <w:rFonts w:ascii="Times New Roman" w:hAnsi="Times New Roman" w:cs="Times New Roman"/>
        </w:rPr>
        <w:t xml:space="preserve"> de un </w:t>
      </w:r>
      <w:proofErr w:type="spellStart"/>
      <w:r w:rsidRPr="00D207BE">
        <w:rPr>
          <w:rFonts w:ascii="Times New Roman" w:hAnsi="Times New Roman" w:cs="Times New Roman"/>
        </w:rPr>
        <w:t>număr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redus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turiști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365104B3" w14:textId="77777777" w:rsidR="008958FA" w:rsidRPr="00D207BE" w:rsidRDefault="008958FA" w:rsidP="008958FA">
      <w:pPr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degradarea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așezărilor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tradiţionale</w:t>
      </w:r>
      <w:proofErr w:type="spellEnd"/>
      <w:r w:rsidRPr="00D207BE">
        <w:rPr>
          <w:rFonts w:ascii="Times New Roman" w:hAnsi="Times New Roman" w:cs="Times New Roman"/>
        </w:rPr>
        <w:t xml:space="preserve"> cu </w:t>
      </w:r>
      <w:proofErr w:type="spellStart"/>
      <w:r w:rsidRPr="00D207BE">
        <w:rPr>
          <w:rFonts w:ascii="Times New Roman" w:hAnsi="Times New Roman" w:cs="Times New Roman"/>
        </w:rPr>
        <w:t>valoare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monumentelor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istorice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teritoriu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5D2E1879" w14:textId="77777777" w:rsidR="008958FA" w:rsidRPr="00D207BE" w:rsidRDefault="008958FA" w:rsidP="008958FA">
      <w:pPr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decalajul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faţă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zonele</w:t>
      </w:r>
      <w:proofErr w:type="spellEnd"/>
      <w:r w:rsidRPr="00D207BE">
        <w:rPr>
          <w:rFonts w:ascii="Times New Roman" w:hAnsi="Times New Roman" w:cs="Times New Roman"/>
        </w:rPr>
        <w:t xml:space="preserve"> urbane </w:t>
      </w:r>
      <w:proofErr w:type="spellStart"/>
      <w:r w:rsidRPr="00D207BE">
        <w:rPr>
          <w:rFonts w:ascii="Times New Roman" w:hAnsi="Times New Roman" w:cs="Times New Roman"/>
        </w:rPr>
        <w:t>privind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infrastructura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serviciile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calitatea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vieţii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4C6DC4CE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Masura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propune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interventia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scopul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dezvoltarii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serviciilor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infrastructurii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baza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protejarea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punerea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valoare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patrimoniului</w:t>
      </w:r>
      <w:proofErr w:type="spellEnd"/>
      <w:r w:rsidRPr="00D207BE">
        <w:rPr>
          <w:rFonts w:ascii="Times New Roman" w:hAnsi="Times New Roman" w:cs="Times New Roman"/>
        </w:rPr>
        <w:t xml:space="preserve"> cultural local, </w:t>
      </w:r>
      <w:proofErr w:type="spellStart"/>
      <w:r w:rsidRPr="00D207BE">
        <w:rPr>
          <w:rFonts w:ascii="Times New Roman" w:hAnsi="Times New Roman" w:cs="Times New Roman"/>
        </w:rPr>
        <w:t>ameliorarea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calitatii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vietii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populatiei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teritoriul</w:t>
      </w:r>
      <w:proofErr w:type="spellEnd"/>
      <w:r w:rsidRPr="00D207BE">
        <w:rPr>
          <w:rFonts w:ascii="Times New Roman" w:hAnsi="Times New Roman" w:cs="Times New Roman"/>
        </w:rPr>
        <w:t xml:space="preserve"> GAL, </w:t>
      </w:r>
      <w:proofErr w:type="spellStart"/>
      <w:r w:rsidRPr="00D207BE">
        <w:rPr>
          <w:rFonts w:ascii="Times New Roman" w:hAnsi="Times New Roman" w:cs="Times New Roman"/>
        </w:rPr>
        <w:t>respectiv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reducerea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decalajului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aceste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privinte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raport</w:t>
      </w:r>
      <w:proofErr w:type="spellEnd"/>
      <w:r w:rsidRPr="00D207BE">
        <w:rPr>
          <w:rFonts w:ascii="Times New Roman" w:hAnsi="Times New Roman" w:cs="Times New Roman"/>
        </w:rPr>
        <w:t xml:space="preserve"> cu </w:t>
      </w:r>
      <w:proofErr w:type="spellStart"/>
      <w:r w:rsidRPr="00D207BE">
        <w:rPr>
          <w:rFonts w:ascii="Times New Roman" w:hAnsi="Times New Roman" w:cs="Times New Roman"/>
        </w:rPr>
        <w:t>populatia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traitoare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mediul</w:t>
      </w:r>
      <w:proofErr w:type="spellEnd"/>
      <w:r w:rsidRPr="00D207BE">
        <w:rPr>
          <w:rFonts w:ascii="Times New Roman" w:hAnsi="Times New Roman" w:cs="Times New Roman"/>
        </w:rPr>
        <w:t xml:space="preserve"> urban.</w:t>
      </w:r>
    </w:p>
    <w:p w14:paraId="2A23ED6D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Investițiile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patrimoniul</w:t>
      </w:r>
      <w:proofErr w:type="spellEnd"/>
      <w:r w:rsidRPr="00D207BE">
        <w:rPr>
          <w:rFonts w:ascii="Times New Roman" w:hAnsi="Times New Roman" w:cs="Times New Roman"/>
        </w:rPr>
        <w:t xml:space="preserve"> local </w:t>
      </w:r>
      <w:proofErr w:type="spellStart"/>
      <w:r w:rsidRPr="00D207BE">
        <w:rPr>
          <w:rFonts w:ascii="Times New Roman" w:hAnsi="Times New Roman" w:cs="Times New Roman"/>
        </w:rPr>
        <w:t>şi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așezămintele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>/</w:t>
      </w:r>
      <w:proofErr w:type="spellStart"/>
      <w:r w:rsidRPr="00D207BE">
        <w:rPr>
          <w:rFonts w:ascii="Times New Roman" w:hAnsi="Times New Roman" w:cs="Times New Roman"/>
        </w:rPr>
        <w:t>monahale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avea</w:t>
      </w:r>
      <w:proofErr w:type="spellEnd"/>
      <w:r w:rsidRPr="00D207BE">
        <w:rPr>
          <w:rFonts w:ascii="Times New Roman" w:hAnsi="Times New Roman" w:cs="Times New Roman"/>
        </w:rPr>
        <w:t xml:space="preserve"> impact </w:t>
      </w:r>
      <w:proofErr w:type="spellStart"/>
      <w:r w:rsidRPr="00D207BE">
        <w:rPr>
          <w:rFonts w:ascii="Times New Roman" w:hAnsi="Times New Roman" w:cs="Times New Roman"/>
        </w:rPr>
        <w:t>pozitiv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asupra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conservării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şi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promovării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specificului</w:t>
      </w:r>
      <w:proofErr w:type="spellEnd"/>
      <w:r w:rsidRPr="00D207BE">
        <w:rPr>
          <w:rFonts w:ascii="Times New Roman" w:hAnsi="Times New Roman" w:cs="Times New Roman"/>
        </w:rPr>
        <w:t xml:space="preserve"> local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pot </w:t>
      </w:r>
      <w:proofErr w:type="spellStart"/>
      <w:r w:rsidRPr="00D207BE">
        <w:rPr>
          <w:rFonts w:ascii="Times New Roman" w:hAnsi="Times New Roman" w:cs="Times New Roman"/>
        </w:rPr>
        <w:t>contribui</w:t>
      </w:r>
      <w:proofErr w:type="spellEnd"/>
      <w:r w:rsidRPr="00D207BE">
        <w:rPr>
          <w:rFonts w:ascii="Times New Roman" w:hAnsi="Times New Roman" w:cs="Times New Roman"/>
        </w:rPr>
        <w:t xml:space="preserve"> la </w:t>
      </w:r>
      <w:proofErr w:type="spellStart"/>
      <w:r w:rsidRPr="00D207BE">
        <w:rPr>
          <w:rFonts w:ascii="Times New Roman" w:hAnsi="Times New Roman" w:cs="Times New Roman"/>
        </w:rPr>
        <w:t>dezvoltarea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economică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inclusiv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turismului</w:t>
      </w:r>
      <w:proofErr w:type="spellEnd"/>
      <w:r w:rsidRPr="00D207BE">
        <w:rPr>
          <w:rFonts w:ascii="Times New Roman" w:hAnsi="Times New Roman" w:cs="Times New Roman"/>
        </w:rPr>
        <w:t xml:space="preserve"> rural. </w:t>
      </w:r>
      <w:proofErr w:type="spellStart"/>
      <w:r w:rsidRPr="00D207BE">
        <w:rPr>
          <w:rFonts w:ascii="Times New Roman" w:hAnsi="Times New Roman" w:cs="Times New Roman"/>
        </w:rPr>
        <w:t>Astfel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această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măsură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încuraja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comunitățile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valorificarea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promovarea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resurselor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tradițiilor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oferi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șanse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egale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locuitorii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mediului</w:t>
      </w:r>
      <w:proofErr w:type="spellEnd"/>
      <w:r w:rsidRPr="00D207BE">
        <w:rPr>
          <w:rFonts w:ascii="Times New Roman" w:hAnsi="Times New Roman" w:cs="Times New Roman"/>
        </w:rPr>
        <w:t xml:space="preserve"> rural.</w:t>
      </w:r>
    </w:p>
    <w:p w14:paraId="36983C9D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Obiectiv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dezvoltare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rurală</w:t>
      </w:r>
      <w:proofErr w:type="spellEnd"/>
      <w:r w:rsidRPr="00D207BE">
        <w:rPr>
          <w:rFonts w:ascii="Times New Roman" w:hAnsi="Times New Roman" w:cs="Times New Roman"/>
          <w:b/>
        </w:rPr>
        <w:t xml:space="preserve">: </w:t>
      </w:r>
      <w:proofErr w:type="spellStart"/>
      <w:r w:rsidRPr="00D207BE">
        <w:rPr>
          <w:rFonts w:ascii="Times New Roman" w:hAnsi="Times New Roman" w:cs="Times New Roman"/>
        </w:rPr>
        <w:t>obținerea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unei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dezvoltări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teritoriale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echilibrate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gramStart"/>
      <w:r w:rsidRPr="00D207BE">
        <w:rPr>
          <w:rFonts w:ascii="Times New Roman" w:hAnsi="Times New Roman" w:cs="Times New Roman"/>
        </w:rPr>
        <w:t>a</w:t>
      </w:r>
      <w:proofErr w:type="gram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economiilor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comunităților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inclusiv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crearea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menținerea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locuri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muncă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624A8CA0" w14:textId="77777777" w:rsidR="008958FA" w:rsidRPr="00D207BE" w:rsidRDefault="008958FA" w:rsidP="008958FA">
      <w:pPr>
        <w:tabs>
          <w:tab w:val="left" w:pos="2917"/>
        </w:tabs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Obiectivele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specifice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ale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măsurii</w:t>
      </w:r>
      <w:proofErr w:type="spellEnd"/>
      <w:r w:rsidRPr="00D207BE">
        <w:rPr>
          <w:rFonts w:ascii="Times New Roman" w:hAnsi="Times New Roman" w:cs="Times New Roman"/>
        </w:rPr>
        <w:t>:</w:t>
      </w:r>
    </w:p>
    <w:p w14:paraId="6101BA3A" w14:textId="77777777" w:rsidR="008958FA" w:rsidRPr="00D207BE" w:rsidRDefault="008958FA" w:rsidP="008958FA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reducerea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sărăciei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îmbunătățirea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calității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vieții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conservarea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moștenirii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1A5236B0" w14:textId="77777777" w:rsidR="008958FA" w:rsidRPr="00D207BE" w:rsidRDefault="008958FA" w:rsidP="008958FA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imbunătățirea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condițiilor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viață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locuitorilor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prin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dezvoltarea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spațiilor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 xml:space="preserve"> locale;</w:t>
      </w:r>
    </w:p>
    <w:p w14:paraId="5F08BBD4" w14:textId="77777777" w:rsidR="008958FA" w:rsidRPr="008A7039" w:rsidRDefault="008958FA" w:rsidP="008A7039">
      <w:pPr>
        <w:numPr>
          <w:ilvl w:val="0"/>
          <w:numId w:val="47"/>
        </w:numPr>
        <w:tabs>
          <w:tab w:val="left" w:pos="291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D207BE">
        <w:rPr>
          <w:rFonts w:ascii="Times New Roman" w:hAnsi="Times New Roman" w:cs="Times New Roman"/>
        </w:rPr>
        <w:t>creșterea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numărului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locuitori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teritoriul</w:t>
      </w:r>
      <w:proofErr w:type="spellEnd"/>
      <w:r w:rsidRPr="00D207BE">
        <w:rPr>
          <w:rFonts w:ascii="Times New Roman" w:hAnsi="Times New Roman" w:cs="Times New Roman"/>
        </w:rPr>
        <w:t xml:space="preserve"> GAL „</w:t>
      </w:r>
      <w:proofErr w:type="spellStart"/>
      <w:r w:rsidRPr="00D207BE">
        <w:rPr>
          <w:rFonts w:ascii="Times New Roman" w:hAnsi="Times New Roman" w:cs="Times New Roman"/>
        </w:rPr>
        <w:t>Codrii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Pașcanilor</w:t>
      </w:r>
      <w:proofErr w:type="spellEnd"/>
      <w:r w:rsidRPr="00D207BE">
        <w:rPr>
          <w:rFonts w:ascii="Times New Roman" w:hAnsi="Times New Roman" w:cs="Times New Roman"/>
        </w:rPr>
        <w:t xml:space="preserve">” care </w:t>
      </w:r>
      <w:proofErr w:type="spellStart"/>
      <w:r w:rsidRPr="00D207BE">
        <w:rPr>
          <w:rFonts w:ascii="Times New Roman" w:hAnsi="Times New Roman" w:cs="Times New Roman"/>
        </w:rPr>
        <w:t>beneficiază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servicii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îmbunătățite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188833D4" w14:textId="77777777" w:rsidR="008A7039" w:rsidRPr="00D207BE" w:rsidRDefault="008A7039" w:rsidP="008A7039">
      <w:pPr>
        <w:tabs>
          <w:tab w:val="left" w:pos="2917"/>
        </w:tabs>
        <w:spacing w:line="276" w:lineRule="auto"/>
        <w:ind w:left="720"/>
        <w:contextualSpacing/>
        <w:jc w:val="both"/>
        <w:rPr>
          <w:rFonts w:ascii="Times New Roman" w:hAnsi="Times New Roman" w:cs="Times New Roman"/>
          <w:b/>
        </w:rPr>
      </w:pPr>
    </w:p>
    <w:p w14:paraId="2EF499E7" w14:textId="77777777" w:rsidR="008958FA" w:rsidRPr="00D207BE" w:rsidRDefault="008958FA" w:rsidP="008958FA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Măsura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contribuie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la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prioritatea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>:</w:t>
      </w:r>
    </w:p>
    <w:p w14:paraId="78C10EDA" w14:textId="77777777" w:rsidR="008958FA" w:rsidRPr="00D207BE" w:rsidRDefault="008958FA" w:rsidP="008958FA">
      <w:pPr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</w:rPr>
        <w:t xml:space="preserve">P6 - </w:t>
      </w:r>
      <w:proofErr w:type="spellStart"/>
      <w:r w:rsidRPr="00D207BE">
        <w:rPr>
          <w:rFonts w:ascii="Times New Roman" w:hAnsi="Times New Roman" w:cs="Times New Roman"/>
        </w:rPr>
        <w:t>Promovarea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incluziunii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sociale</w:t>
      </w:r>
      <w:proofErr w:type="spellEnd"/>
      <w:r w:rsidRPr="00D207BE">
        <w:rPr>
          <w:rFonts w:ascii="Times New Roman" w:hAnsi="Times New Roman" w:cs="Times New Roman"/>
        </w:rPr>
        <w:t xml:space="preserve">, a </w:t>
      </w:r>
      <w:proofErr w:type="spellStart"/>
      <w:r w:rsidRPr="00D207BE">
        <w:rPr>
          <w:rFonts w:ascii="Times New Roman" w:hAnsi="Times New Roman" w:cs="Times New Roman"/>
        </w:rPr>
        <w:t>reducerii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sărăciei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dezvoltării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economice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zonele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7C2E90CE" w14:textId="77777777" w:rsidR="008958FA" w:rsidRPr="00D207BE" w:rsidRDefault="008958FA" w:rsidP="008958F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Măsura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corespunde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obiectivelor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art. 20 din Reg. (UE) nr. 1305/2013.</w:t>
      </w:r>
    </w:p>
    <w:p w14:paraId="4D172E77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Măsura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contribuie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la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Domeniul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intervenție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>:</w:t>
      </w:r>
    </w:p>
    <w:p w14:paraId="0D5E7A21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hAnsi="Times New Roman" w:cs="Times New Roman"/>
          <w:b/>
        </w:rPr>
        <w:t>6B</w:t>
      </w:r>
      <w:r w:rsidRPr="00D207BE">
        <w:rPr>
          <w:rFonts w:ascii="Times New Roman" w:hAnsi="Times New Roman" w:cs="Times New Roman"/>
        </w:rPr>
        <w:t xml:space="preserve"> - </w:t>
      </w:r>
      <w:proofErr w:type="spellStart"/>
      <w:r w:rsidRPr="00D207BE">
        <w:rPr>
          <w:rFonts w:ascii="Times New Roman" w:hAnsi="Times New Roman" w:cs="Times New Roman"/>
        </w:rPr>
        <w:t>încurajarea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dezvoltării</w:t>
      </w:r>
      <w:proofErr w:type="spellEnd"/>
      <w:r w:rsidRPr="00D207BE">
        <w:rPr>
          <w:rFonts w:ascii="Times New Roman" w:hAnsi="Times New Roman" w:cs="Times New Roman"/>
        </w:rPr>
        <w:t xml:space="preserve"> locale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zonele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53486D48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Măsura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contribuie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la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obiectivele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transversale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ale Reg. (UE) nr. 1305/2013:</w:t>
      </w:r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mediu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climă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inovare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1C954E15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Complementaritatea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cu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alte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măsuri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din SDL:</w:t>
      </w:r>
      <w:r w:rsidRPr="00D207BE">
        <w:rPr>
          <w:rFonts w:ascii="Times New Roman" w:hAnsi="Times New Roman" w:cs="Times New Roman"/>
        </w:rPr>
        <w:t xml:space="preserve"> -</w:t>
      </w:r>
    </w:p>
    <w:p w14:paraId="29010329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  <w:b/>
          <w:u w:val="single"/>
        </w:rPr>
        <w:t>Sinergia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cu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alte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u w:val="single"/>
        </w:rPr>
        <w:t>măsuri</w:t>
      </w:r>
      <w:proofErr w:type="spellEnd"/>
      <w:r w:rsidRPr="00D207BE">
        <w:rPr>
          <w:rFonts w:ascii="Times New Roman" w:hAnsi="Times New Roman" w:cs="Times New Roman"/>
          <w:b/>
          <w:u w:val="single"/>
        </w:rPr>
        <w:t xml:space="preserve"> din SDL:</w:t>
      </w:r>
      <w:r w:rsidRPr="00D207BE">
        <w:rPr>
          <w:rFonts w:ascii="Times New Roman" w:hAnsi="Times New Roman" w:cs="Times New Roman"/>
        </w:rPr>
        <w:t xml:space="preserve"> M05/6</w:t>
      </w:r>
      <w:proofErr w:type="gramStart"/>
      <w:r w:rsidRPr="00D207BE">
        <w:rPr>
          <w:rFonts w:ascii="Times New Roman" w:hAnsi="Times New Roman" w:cs="Times New Roman"/>
        </w:rPr>
        <w:t>A,  M</w:t>
      </w:r>
      <w:proofErr w:type="gramEnd"/>
      <w:r w:rsidRPr="00D207BE">
        <w:rPr>
          <w:rFonts w:ascii="Times New Roman" w:hAnsi="Times New Roman" w:cs="Times New Roman"/>
        </w:rPr>
        <w:t>07/6B,  M08/6B</w:t>
      </w:r>
    </w:p>
    <w:p w14:paraId="70558403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lastRenderedPageBreak/>
        <w:t xml:space="preserve">2. </w:t>
      </w:r>
      <w:proofErr w:type="spellStart"/>
      <w:r w:rsidRPr="00D207BE">
        <w:rPr>
          <w:rFonts w:ascii="Times New Roman" w:hAnsi="Times New Roman" w:cs="Times New Roman"/>
          <w:b/>
          <w:bCs/>
        </w:rPr>
        <w:t>Valoarea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adăugată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/>
          <w:bCs/>
        </w:rPr>
        <w:t>măsurii</w:t>
      </w:r>
      <w:proofErr w:type="spellEnd"/>
    </w:p>
    <w:p w14:paraId="1BB647C0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Cererile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finanțare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depuse</w:t>
      </w:r>
      <w:proofErr w:type="spellEnd"/>
      <w:r w:rsidRPr="00D207BE">
        <w:rPr>
          <w:rFonts w:ascii="Times New Roman" w:hAnsi="Times New Roman" w:cs="Times New Roman"/>
        </w:rPr>
        <w:t xml:space="preserve"> in </w:t>
      </w:r>
      <w:proofErr w:type="spellStart"/>
      <w:r w:rsidRPr="00D207BE">
        <w:rPr>
          <w:rFonts w:ascii="Times New Roman" w:hAnsi="Times New Roman" w:cs="Times New Roman"/>
        </w:rPr>
        <w:t>cadrul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acestei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măsuri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avea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vedere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rezolvarea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problemelor</w:t>
      </w:r>
      <w:proofErr w:type="spellEnd"/>
      <w:r w:rsidRPr="00D207BE">
        <w:rPr>
          <w:rFonts w:ascii="Times New Roman" w:hAnsi="Times New Roman" w:cs="Times New Roman"/>
        </w:rPr>
        <w:t xml:space="preserve"> la </w:t>
      </w:r>
      <w:proofErr w:type="spellStart"/>
      <w:r w:rsidRPr="00D207BE">
        <w:rPr>
          <w:rFonts w:ascii="Times New Roman" w:hAnsi="Times New Roman" w:cs="Times New Roman"/>
        </w:rPr>
        <w:t>nivel</w:t>
      </w:r>
      <w:proofErr w:type="spellEnd"/>
      <w:r w:rsidRPr="00D207BE">
        <w:rPr>
          <w:rFonts w:ascii="Times New Roman" w:hAnsi="Times New Roman" w:cs="Times New Roman"/>
        </w:rPr>
        <w:t xml:space="preserve"> de GAL </w:t>
      </w:r>
      <w:proofErr w:type="spellStart"/>
      <w:r w:rsidRPr="00D207BE">
        <w:rPr>
          <w:rFonts w:ascii="Times New Roman" w:hAnsi="Times New Roman" w:cs="Times New Roman"/>
        </w:rPr>
        <w:t>identificate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analiza</w:t>
      </w:r>
      <w:proofErr w:type="spellEnd"/>
      <w:r w:rsidRPr="00D207BE">
        <w:rPr>
          <w:rFonts w:ascii="Times New Roman" w:hAnsi="Times New Roman" w:cs="Times New Roman"/>
        </w:rPr>
        <w:t xml:space="preserve"> SWOT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îmbunătăți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final </w:t>
      </w:r>
      <w:proofErr w:type="spellStart"/>
      <w:r w:rsidRPr="00D207BE">
        <w:rPr>
          <w:rFonts w:ascii="Times New Roman" w:hAnsi="Times New Roman" w:cs="Times New Roman"/>
        </w:rPr>
        <w:t>condițiile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trai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creând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cadrul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creșterea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bunăstării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locuitorilor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acestui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teritoriu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3AEB5084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Valoarea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adăugată</w:t>
      </w:r>
      <w:proofErr w:type="spellEnd"/>
      <w:r w:rsidRPr="00D207BE">
        <w:rPr>
          <w:rFonts w:ascii="Times New Roman" w:hAnsi="Times New Roman" w:cs="Times New Roman"/>
        </w:rPr>
        <w:t xml:space="preserve"> se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traduce </w:t>
      </w:r>
      <w:proofErr w:type="spellStart"/>
      <w:r w:rsidRPr="00D207BE">
        <w:rPr>
          <w:rFonts w:ascii="Times New Roman" w:hAnsi="Times New Roman" w:cs="Times New Roman"/>
        </w:rPr>
        <w:t>prin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diminuarea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chiar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eliminarea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punctelor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slabe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contracararea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amenințărilor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valorificand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puncte</w:t>
      </w:r>
      <w:proofErr w:type="spellEnd"/>
      <w:r w:rsidRPr="00D207BE">
        <w:rPr>
          <w:rFonts w:ascii="Times New Roman" w:hAnsi="Times New Roman" w:cs="Times New Roman"/>
        </w:rPr>
        <w:t xml:space="preserve"> tari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oportunități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identificate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analiza</w:t>
      </w:r>
      <w:proofErr w:type="spellEnd"/>
      <w:r w:rsidRPr="00D207BE">
        <w:rPr>
          <w:rFonts w:ascii="Times New Roman" w:hAnsi="Times New Roman" w:cs="Times New Roman"/>
        </w:rPr>
        <w:t xml:space="preserve"> SWOT precum:</w:t>
      </w:r>
    </w:p>
    <w:p w14:paraId="707CA188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patrimoniul</w:t>
      </w:r>
      <w:proofErr w:type="spellEnd"/>
      <w:r w:rsidRPr="00D207BE">
        <w:rPr>
          <w:rFonts w:ascii="Times New Roman" w:hAnsi="Times New Roman" w:cs="Times New Roman"/>
        </w:rPr>
        <w:t xml:space="preserve"> cultural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natural </w:t>
      </w:r>
      <w:proofErr w:type="spellStart"/>
      <w:r w:rsidRPr="00D207BE">
        <w:rPr>
          <w:rFonts w:ascii="Times New Roman" w:hAnsi="Times New Roman" w:cs="Times New Roman"/>
        </w:rPr>
        <w:t>este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bogat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divers;</w:t>
      </w:r>
    </w:p>
    <w:p w14:paraId="784DC67B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moștenirea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meseriilor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tradiționale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5AC4420F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disponibilitatea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forței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muncă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36273083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existența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fiecare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localitate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oameni</w:t>
      </w:r>
      <w:proofErr w:type="spellEnd"/>
      <w:r w:rsidRPr="00D207BE">
        <w:rPr>
          <w:rFonts w:ascii="Times New Roman" w:hAnsi="Times New Roman" w:cs="Times New Roman"/>
        </w:rPr>
        <w:t xml:space="preserve"> cu </w:t>
      </w:r>
      <w:proofErr w:type="spellStart"/>
      <w:r w:rsidRPr="00D207BE">
        <w:rPr>
          <w:rFonts w:ascii="Times New Roman" w:hAnsi="Times New Roman" w:cs="Times New Roman"/>
        </w:rPr>
        <w:t>experiențã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accesarea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surselor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finanțare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187CDD1F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investițiile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infrastructura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bază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socială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servicii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crește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atractivitatea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zonelor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093BA556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construirea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unor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sedii</w:t>
      </w:r>
      <w:proofErr w:type="spellEnd"/>
      <w:r w:rsidRPr="00D207BE">
        <w:rPr>
          <w:rFonts w:ascii="Times New Roman" w:hAnsi="Times New Roman" w:cs="Times New Roman"/>
        </w:rPr>
        <w:t xml:space="preserve"> administrative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servicii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 xml:space="preserve"> locale/</w:t>
      </w:r>
      <w:proofErr w:type="spellStart"/>
      <w:r w:rsidRPr="00D207BE">
        <w:rPr>
          <w:rFonts w:ascii="Times New Roman" w:hAnsi="Times New Roman" w:cs="Times New Roman"/>
        </w:rPr>
        <w:t>comunale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piețele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agro-alimentare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betonarea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acestora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servicii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50429B20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inființarea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amenajarea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spațiilor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recreere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populația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comune</w:t>
      </w:r>
      <w:proofErr w:type="spellEnd"/>
      <w:r w:rsidRPr="00D207BE">
        <w:rPr>
          <w:rFonts w:ascii="Times New Roman" w:hAnsi="Times New Roman" w:cs="Times New Roman"/>
        </w:rPr>
        <w:t xml:space="preserve"> (</w:t>
      </w:r>
      <w:proofErr w:type="spellStart"/>
      <w:r w:rsidRPr="00D207BE">
        <w:rPr>
          <w:rFonts w:ascii="Times New Roman" w:hAnsi="Times New Roman" w:cs="Times New Roman"/>
        </w:rPr>
        <w:t>parcuri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spații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joacă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copii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piste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betonate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plimbarea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pietonilor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bicicliștilor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terenuri</w:t>
      </w:r>
      <w:proofErr w:type="spellEnd"/>
      <w:r w:rsidRPr="00D207BE">
        <w:rPr>
          <w:rFonts w:ascii="Times New Roman" w:hAnsi="Times New Roman" w:cs="Times New Roman"/>
        </w:rPr>
        <w:t xml:space="preserve"> de sport </w:t>
      </w:r>
      <w:proofErr w:type="spellStart"/>
      <w:r w:rsidRPr="00D207BE">
        <w:rPr>
          <w:rFonts w:ascii="Times New Roman" w:hAnsi="Times New Roman" w:cs="Times New Roman"/>
        </w:rPr>
        <w:t>etc</w:t>
      </w:r>
      <w:proofErr w:type="spellEnd"/>
      <w:r w:rsidRPr="00D207BE">
        <w:rPr>
          <w:rFonts w:ascii="Times New Roman" w:hAnsi="Times New Roman" w:cs="Times New Roman"/>
        </w:rPr>
        <w:t>);</w:t>
      </w:r>
    </w:p>
    <w:p w14:paraId="2645EE06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amenajări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parcări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piețe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spații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târguri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63C91606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accesarea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finanțări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nerambursabile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reabilitarea</w:t>
      </w:r>
      <w:proofErr w:type="spellEnd"/>
      <w:r w:rsidRPr="00D207BE">
        <w:rPr>
          <w:rFonts w:ascii="Times New Roman" w:hAnsi="Times New Roman" w:cs="Times New Roman"/>
        </w:rPr>
        <w:t>/</w:t>
      </w:r>
      <w:proofErr w:type="spellStart"/>
      <w:r w:rsidRPr="00D207BE">
        <w:rPr>
          <w:rFonts w:ascii="Times New Roman" w:hAnsi="Times New Roman" w:cs="Times New Roman"/>
        </w:rPr>
        <w:t>construirea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instituțiilor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 xml:space="preserve"> locale: </w:t>
      </w:r>
      <w:proofErr w:type="spellStart"/>
      <w:r w:rsidRPr="00D207BE">
        <w:rPr>
          <w:rFonts w:ascii="Times New Roman" w:hAnsi="Times New Roman" w:cs="Times New Roman"/>
        </w:rPr>
        <w:t>cămine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sedii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școli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dispensare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comunale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săli</w:t>
      </w:r>
      <w:proofErr w:type="spellEnd"/>
      <w:r w:rsidRPr="00D207BE">
        <w:rPr>
          <w:rFonts w:ascii="Times New Roman" w:hAnsi="Times New Roman" w:cs="Times New Roman"/>
        </w:rPr>
        <w:t xml:space="preserve"> de sport, </w:t>
      </w:r>
      <w:proofErr w:type="spellStart"/>
      <w:r w:rsidRPr="00D207BE">
        <w:rPr>
          <w:rFonts w:ascii="Times New Roman" w:hAnsi="Times New Roman" w:cs="Times New Roman"/>
        </w:rPr>
        <w:t>platforme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ecologice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depozitarea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deșeurilor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345EC6B6" w14:textId="77777777" w:rsidR="008958FA" w:rsidRPr="00D207BE" w:rsidRDefault="008958FA" w:rsidP="008958FA">
      <w:pPr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posibilitãți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dezvoltare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şi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diversificare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serviciilor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ce</w:t>
      </w:r>
      <w:proofErr w:type="spellEnd"/>
      <w:r w:rsidRPr="00D207BE">
        <w:rPr>
          <w:rFonts w:ascii="Times New Roman" w:hAnsi="Times New Roman" w:cs="Times New Roman"/>
        </w:rPr>
        <w:t xml:space="preserve"> pot fi </w:t>
      </w:r>
      <w:proofErr w:type="spellStart"/>
      <w:r w:rsidRPr="00D207BE">
        <w:rPr>
          <w:rFonts w:ascii="Times New Roman" w:hAnsi="Times New Roman" w:cs="Times New Roman"/>
        </w:rPr>
        <w:t>oferite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populației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mediul</w:t>
      </w:r>
      <w:proofErr w:type="spellEnd"/>
      <w:r w:rsidRPr="00D207BE">
        <w:rPr>
          <w:rFonts w:ascii="Times New Roman" w:hAnsi="Times New Roman" w:cs="Times New Roman"/>
        </w:rPr>
        <w:t xml:space="preserve"> rural.</w:t>
      </w:r>
    </w:p>
    <w:p w14:paraId="32FA087D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Dezvoltarea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economică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socială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durabilă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spațiului</w:t>
      </w:r>
      <w:proofErr w:type="spellEnd"/>
      <w:r w:rsidRPr="00D207BE">
        <w:rPr>
          <w:rFonts w:ascii="Times New Roman" w:hAnsi="Times New Roman" w:cs="Times New Roman"/>
        </w:rPr>
        <w:t xml:space="preserve"> rural din </w:t>
      </w:r>
      <w:proofErr w:type="spellStart"/>
      <w:r w:rsidRPr="00D207BE">
        <w:rPr>
          <w:rFonts w:ascii="Times New Roman" w:hAnsi="Times New Roman" w:cs="Times New Roman"/>
        </w:rPr>
        <w:t>teritoriul</w:t>
      </w:r>
      <w:proofErr w:type="spellEnd"/>
      <w:r w:rsidRPr="00D207BE">
        <w:rPr>
          <w:rFonts w:ascii="Times New Roman" w:hAnsi="Times New Roman" w:cs="Times New Roman"/>
        </w:rPr>
        <w:t xml:space="preserve"> GAL „</w:t>
      </w:r>
      <w:proofErr w:type="spellStart"/>
      <w:r w:rsidRPr="00D207BE">
        <w:rPr>
          <w:rFonts w:ascii="Times New Roman" w:hAnsi="Times New Roman" w:cs="Times New Roman"/>
        </w:rPr>
        <w:t>Codrii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Pașcanilor</w:t>
      </w:r>
      <w:proofErr w:type="spellEnd"/>
      <w:r w:rsidRPr="00D207BE">
        <w:rPr>
          <w:rFonts w:ascii="Times New Roman" w:hAnsi="Times New Roman" w:cs="Times New Roman"/>
        </w:rPr>
        <w:t xml:space="preserve">” </w:t>
      </w:r>
      <w:proofErr w:type="spellStart"/>
      <w:r w:rsidRPr="00D207BE">
        <w:rPr>
          <w:rFonts w:ascii="Times New Roman" w:hAnsi="Times New Roman" w:cs="Times New Roman"/>
        </w:rPr>
        <w:t>este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indispensabil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legată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îmbunătățirea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serviciilor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bază</w:t>
      </w:r>
      <w:proofErr w:type="spellEnd"/>
      <w:r w:rsidRPr="00D207BE">
        <w:rPr>
          <w:rFonts w:ascii="Times New Roman" w:hAnsi="Times New Roman" w:cs="Times New Roman"/>
        </w:rPr>
        <w:t xml:space="preserve"> ale </w:t>
      </w:r>
      <w:proofErr w:type="spellStart"/>
      <w:r w:rsidRPr="00D207BE">
        <w:rPr>
          <w:rFonts w:ascii="Times New Roman" w:hAnsi="Times New Roman" w:cs="Times New Roman"/>
        </w:rPr>
        <w:t>zonei</w:t>
      </w:r>
      <w:proofErr w:type="spellEnd"/>
      <w:r w:rsidRPr="00D207BE">
        <w:rPr>
          <w:rFonts w:ascii="Times New Roman" w:hAnsi="Times New Roman" w:cs="Times New Roman"/>
        </w:rPr>
        <w:t xml:space="preserve">. De </w:t>
      </w:r>
      <w:proofErr w:type="spellStart"/>
      <w:r w:rsidRPr="00D207BE">
        <w:rPr>
          <w:rFonts w:ascii="Times New Roman" w:hAnsi="Times New Roman" w:cs="Times New Roman"/>
        </w:rPr>
        <w:t>asemenea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teritoriul</w:t>
      </w:r>
      <w:proofErr w:type="spellEnd"/>
      <w:r w:rsidRPr="00D207BE">
        <w:rPr>
          <w:rFonts w:ascii="Times New Roman" w:hAnsi="Times New Roman" w:cs="Times New Roman"/>
        </w:rPr>
        <w:t xml:space="preserve"> GAL </w:t>
      </w:r>
      <w:proofErr w:type="spellStart"/>
      <w:r w:rsidRPr="00D207BE">
        <w:rPr>
          <w:rFonts w:ascii="Times New Roman" w:hAnsi="Times New Roman" w:cs="Times New Roman"/>
        </w:rPr>
        <w:t>există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obiective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patrimoniu</w:t>
      </w:r>
      <w:proofErr w:type="spellEnd"/>
      <w:r w:rsidRPr="00D207BE">
        <w:rPr>
          <w:rFonts w:ascii="Times New Roman" w:hAnsi="Times New Roman" w:cs="Times New Roman"/>
        </w:rPr>
        <w:t xml:space="preserve">, care </w:t>
      </w:r>
      <w:proofErr w:type="spellStart"/>
      <w:r w:rsidRPr="00D207BE">
        <w:rPr>
          <w:rFonts w:ascii="Times New Roman" w:hAnsi="Times New Roman" w:cs="Times New Roman"/>
        </w:rPr>
        <w:t>necesită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reabilitare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3D246B1E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Satele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teritoriul</w:t>
      </w:r>
      <w:proofErr w:type="spellEnd"/>
      <w:r w:rsidRPr="00D207BE">
        <w:rPr>
          <w:rFonts w:ascii="Times New Roman" w:hAnsi="Times New Roman" w:cs="Times New Roman"/>
        </w:rPr>
        <w:t xml:space="preserve"> GAL </w:t>
      </w:r>
      <w:proofErr w:type="spellStart"/>
      <w:r w:rsidRPr="00D207BE">
        <w:rPr>
          <w:rFonts w:ascii="Times New Roman" w:hAnsi="Times New Roman" w:cs="Times New Roman"/>
        </w:rPr>
        <w:t>reprezintă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importante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centre</w:t>
      </w:r>
      <w:proofErr w:type="spellEnd"/>
      <w:r w:rsidRPr="00D207BE">
        <w:rPr>
          <w:rFonts w:ascii="Times New Roman" w:hAnsi="Times New Roman" w:cs="Times New Roman"/>
        </w:rPr>
        <w:t xml:space="preserve"> ale </w:t>
      </w:r>
      <w:proofErr w:type="spellStart"/>
      <w:r w:rsidRPr="00D207BE">
        <w:rPr>
          <w:rFonts w:ascii="Times New Roman" w:hAnsi="Times New Roman" w:cs="Times New Roman"/>
        </w:rPr>
        <w:t>moștenirii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 xml:space="preserve"> (</w:t>
      </w:r>
      <w:proofErr w:type="spellStart"/>
      <w:r w:rsidRPr="00D207BE">
        <w:rPr>
          <w:rFonts w:ascii="Times New Roman" w:hAnsi="Times New Roman" w:cs="Times New Roman"/>
        </w:rPr>
        <w:t>păstrarea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tradițiilor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gramStart"/>
      <w:r w:rsidRPr="00D207BE">
        <w:rPr>
          <w:rFonts w:ascii="Times New Roman" w:hAnsi="Times New Roman" w:cs="Times New Roman"/>
        </w:rPr>
        <w:t>a</w:t>
      </w:r>
      <w:proofErr w:type="gram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obiceiurilor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arta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meșteșugurilor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ansambluri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biserici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situri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arheologice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centre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istorice</w:t>
      </w:r>
      <w:proofErr w:type="spellEnd"/>
      <w:r w:rsidRPr="00D207BE">
        <w:rPr>
          <w:rFonts w:ascii="Times New Roman" w:hAnsi="Times New Roman" w:cs="Times New Roman"/>
        </w:rPr>
        <w:t xml:space="preserve"> etc.)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adăpostesc</w:t>
      </w:r>
      <w:proofErr w:type="spellEnd"/>
      <w:r w:rsidRPr="00D207BE">
        <w:rPr>
          <w:rFonts w:ascii="Times New Roman" w:hAnsi="Times New Roman" w:cs="Times New Roman"/>
        </w:rPr>
        <w:t xml:space="preserve"> o </w:t>
      </w:r>
      <w:proofErr w:type="spellStart"/>
      <w:r w:rsidRPr="00D207BE">
        <w:rPr>
          <w:rFonts w:ascii="Times New Roman" w:hAnsi="Times New Roman" w:cs="Times New Roman"/>
        </w:rPr>
        <w:t>bogată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tradițională</w:t>
      </w:r>
      <w:proofErr w:type="spellEnd"/>
      <w:r w:rsidRPr="00D207BE">
        <w:rPr>
          <w:rFonts w:ascii="Times New Roman" w:hAnsi="Times New Roman" w:cs="Times New Roman"/>
        </w:rPr>
        <w:t xml:space="preserve">, o </w:t>
      </w:r>
      <w:proofErr w:type="spellStart"/>
      <w:r w:rsidRPr="00D207BE">
        <w:rPr>
          <w:rFonts w:ascii="Times New Roman" w:hAnsi="Times New Roman" w:cs="Times New Roman"/>
        </w:rPr>
        <w:t>arhitectură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diversă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un mod de </w:t>
      </w:r>
      <w:proofErr w:type="spellStart"/>
      <w:r w:rsidRPr="00D207BE">
        <w:rPr>
          <w:rFonts w:ascii="Times New Roman" w:hAnsi="Times New Roman" w:cs="Times New Roman"/>
        </w:rPr>
        <w:t>viață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bazat</w:t>
      </w:r>
      <w:proofErr w:type="spellEnd"/>
      <w:r w:rsidRPr="00D207BE">
        <w:rPr>
          <w:rFonts w:ascii="Times New Roman" w:hAnsi="Times New Roman" w:cs="Times New Roman"/>
        </w:rPr>
        <w:t xml:space="preserve"> pe </w:t>
      </w:r>
      <w:proofErr w:type="spellStart"/>
      <w:r w:rsidRPr="00D207BE">
        <w:rPr>
          <w:rFonts w:ascii="Times New Roman" w:hAnsi="Times New Roman" w:cs="Times New Roman"/>
        </w:rPr>
        <w:t>valori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tradiționale</w:t>
      </w:r>
      <w:proofErr w:type="spellEnd"/>
      <w:r w:rsidRPr="00D207BE">
        <w:rPr>
          <w:rFonts w:ascii="Times New Roman" w:hAnsi="Times New Roman" w:cs="Times New Roman"/>
        </w:rPr>
        <w:t xml:space="preserve">, care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general </w:t>
      </w:r>
      <w:proofErr w:type="spellStart"/>
      <w:r w:rsidRPr="00D207BE">
        <w:rPr>
          <w:rFonts w:ascii="Times New Roman" w:hAnsi="Times New Roman" w:cs="Times New Roman"/>
        </w:rPr>
        <w:t>diferă</w:t>
      </w:r>
      <w:proofErr w:type="spellEnd"/>
      <w:r w:rsidRPr="00D207BE">
        <w:rPr>
          <w:rFonts w:ascii="Times New Roman" w:hAnsi="Times New Roman" w:cs="Times New Roman"/>
        </w:rPr>
        <w:t xml:space="preserve"> de la o </w:t>
      </w:r>
      <w:proofErr w:type="spellStart"/>
      <w:r w:rsidRPr="00D207BE">
        <w:rPr>
          <w:rFonts w:ascii="Times New Roman" w:hAnsi="Times New Roman" w:cs="Times New Roman"/>
        </w:rPr>
        <w:t>regiune</w:t>
      </w:r>
      <w:proofErr w:type="spellEnd"/>
      <w:r w:rsidRPr="00D207BE">
        <w:rPr>
          <w:rFonts w:ascii="Times New Roman" w:hAnsi="Times New Roman" w:cs="Times New Roman"/>
        </w:rPr>
        <w:t xml:space="preserve"> la </w:t>
      </w:r>
      <w:proofErr w:type="spellStart"/>
      <w:r w:rsidRPr="00D207BE">
        <w:rPr>
          <w:rFonts w:ascii="Times New Roman" w:hAnsi="Times New Roman" w:cs="Times New Roman"/>
        </w:rPr>
        <w:t>alta.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Așadar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prin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intermediul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acestei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măsuri</w:t>
      </w:r>
      <w:proofErr w:type="spellEnd"/>
      <w:r w:rsidRPr="00D207BE">
        <w:rPr>
          <w:rFonts w:ascii="Times New Roman" w:hAnsi="Times New Roman" w:cs="Times New Roman"/>
        </w:rPr>
        <w:t xml:space="preserve"> se </w:t>
      </w:r>
      <w:proofErr w:type="spellStart"/>
      <w:r w:rsidRPr="00D207BE">
        <w:rPr>
          <w:rFonts w:ascii="Times New Roman" w:hAnsi="Times New Roman" w:cs="Times New Roman"/>
        </w:rPr>
        <w:t>dorește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valorificarea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tradiționale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rurale</w:t>
      </w:r>
      <w:proofErr w:type="spellEnd"/>
      <w:r w:rsidRPr="00D207BE">
        <w:rPr>
          <w:rFonts w:ascii="Times New Roman" w:hAnsi="Times New Roman" w:cs="Times New Roman"/>
        </w:rPr>
        <w:t xml:space="preserve"> ale GAL „</w:t>
      </w:r>
      <w:proofErr w:type="spellStart"/>
      <w:r w:rsidRPr="00D207BE">
        <w:rPr>
          <w:rFonts w:ascii="Times New Roman" w:hAnsi="Times New Roman" w:cs="Times New Roman"/>
        </w:rPr>
        <w:t>Codrii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Pașcanilor</w:t>
      </w:r>
      <w:proofErr w:type="spellEnd"/>
      <w:r w:rsidRPr="00D207BE">
        <w:rPr>
          <w:rFonts w:ascii="Times New Roman" w:hAnsi="Times New Roman" w:cs="Times New Roman"/>
        </w:rPr>
        <w:t>”.</w:t>
      </w:r>
    </w:p>
    <w:p w14:paraId="392E3138" w14:textId="77777777" w:rsidR="008958FA" w:rsidRPr="00D207BE" w:rsidRDefault="008958FA" w:rsidP="008958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Toate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proiectele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ține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cont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specificul</w:t>
      </w:r>
      <w:proofErr w:type="spellEnd"/>
      <w:r w:rsidRPr="00D207BE">
        <w:rPr>
          <w:rFonts w:ascii="Times New Roman" w:hAnsi="Times New Roman" w:cs="Times New Roman"/>
        </w:rPr>
        <w:t xml:space="preserve"> local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nevoile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identificate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transpuse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SDL.</w:t>
      </w:r>
    </w:p>
    <w:p w14:paraId="3C230A95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3. </w:t>
      </w:r>
      <w:proofErr w:type="spellStart"/>
      <w:r w:rsidRPr="00D207BE">
        <w:rPr>
          <w:rFonts w:ascii="Times New Roman" w:hAnsi="Times New Roman" w:cs="Times New Roman"/>
          <w:b/>
          <w:bCs/>
        </w:rPr>
        <w:t>Trimiteri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D207BE">
        <w:rPr>
          <w:rFonts w:ascii="Times New Roman" w:hAnsi="Times New Roman" w:cs="Times New Roman"/>
          <w:b/>
          <w:bCs/>
        </w:rPr>
        <w:t>alte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acte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legislative</w:t>
      </w:r>
    </w:p>
    <w:p w14:paraId="2759DCC8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eastAsia="Calibri" w:hAnsi="Times New Roman" w:cs="Times New Roman"/>
        </w:rPr>
        <w:t>R(UE) nr. 1303/2013;</w:t>
      </w:r>
    </w:p>
    <w:p w14:paraId="3D77B8A7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eastAsia="Calibri" w:hAnsi="Times New Roman" w:cs="Times New Roman"/>
        </w:rPr>
        <w:t xml:space="preserve">R (UE) nr. 480/2014 de </w:t>
      </w:r>
      <w:proofErr w:type="spellStart"/>
      <w:r w:rsidRPr="00D207BE">
        <w:rPr>
          <w:rFonts w:ascii="Times New Roman" w:eastAsia="Calibri" w:hAnsi="Times New Roman" w:cs="Times New Roman"/>
        </w:rPr>
        <w:t>completare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a R (UE) nr. 1303/2013;</w:t>
      </w:r>
    </w:p>
    <w:p w14:paraId="34F3A9E6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eastAsia="Calibri" w:hAnsi="Times New Roman" w:cs="Times New Roman"/>
        </w:rPr>
        <w:t xml:space="preserve">R (UE) nr. 808/2014 de </w:t>
      </w:r>
      <w:proofErr w:type="spellStart"/>
      <w:r w:rsidRPr="00D207BE">
        <w:rPr>
          <w:rFonts w:ascii="Times New Roman" w:eastAsia="Calibri" w:hAnsi="Times New Roman" w:cs="Times New Roman"/>
        </w:rPr>
        <w:t>stabilire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normelor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aplicare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a R (UE) Nr. 1305/2013;</w:t>
      </w:r>
    </w:p>
    <w:p w14:paraId="02C99E1F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Hoărârea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Guvernului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26/2000 cu </w:t>
      </w:r>
      <w:proofErr w:type="spellStart"/>
      <w:r w:rsidRPr="00D207BE">
        <w:rPr>
          <w:rFonts w:ascii="Times New Roman" w:eastAsia="Calibri" w:hAnsi="Times New Roman" w:cs="Times New Roman"/>
        </w:rPr>
        <w:t>privire</w:t>
      </w:r>
      <w:proofErr w:type="spellEnd"/>
      <w:r w:rsidRPr="00D207BE">
        <w:rPr>
          <w:rFonts w:ascii="Times New Roman" w:eastAsia="Calibri" w:hAnsi="Times New Roman" w:cs="Times New Roman"/>
        </w:rPr>
        <w:t xml:space="preserve"> la </w:t>
      </w:r>
      <w:proofErr w:type="spellStart"/>
      <w:r w:rsidRPr="00D207BE">
        <w:rPr>
          <w:rFonts w:ascii="Times New Roman" w:eastAsia="Calibri" w:hAnsi="Times New Roman" w:cs="Times New Roman"/>
        </w:rPr>
        <w:t>asociații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fundații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0BC3BC45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215/2001 a </w:t>
      </w:r>
      <w:proofErr w:type="spellStart"/>
      <w:r w:rsidRPr="00D207BE">
        <w:rPr>
          <w:rFonts w:ascii="Times New Roman" w:eastAsia="Calibri" w:hAnsi="Times New Roman" w:cs="Times New Roman"/>
        </w:rPr>
        <w:t>administrației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locale - </w:t>
      </w:r>
      <w:proofErr w:type="spellStart"/>
      <w:r w:rsidRPr="00D207BE">
        <w:rPr>
          <w:rFonts w:ascii="Times New Roman" w:eastAsia="Calibri" w:hAnsi="Times New Roman" w:cs="Times New Roman"/>
        </w:rPr>
        <w:t>republicată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6F1A4E99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422/2001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protejarea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monumentelor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istorice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5F4648DE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 489/2006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libertatea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religiei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regimul</w:t>
      </w:r>
      <w:proofErr w:type="spellEnd"/>
      <w:r w:rsidRPr="00D207BE">
        <w:rPr>
          <w:rFonts w:ascii="Times New Roman" w:eastAsia="Calibri" w:hAnsi="Times New Roman" w:cs="Times New Roman"/>
        </w:rPr>
        <w:t xml:space="preserve"> general al </w:t>
      </w:r>
      <w:proofErr w:type="spellStart"/>
      <w:r w:rsidRPr="00D207BE">
        <w:rPr>
          <w:rFonts w:ascii="Times New Roman" w:eastAsia="Calibri" w:hAnsi="Times New Roman" w:cs="Times New Roman"/>
        </w:rPr>
        <w:t>cultelor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– </w:t>
      </w:r>
      <w:proofErr w:type="spellStart"/>
      <w:r w:rsidRPr="00D207BE">
        <w:rPr>
          <w:rFonts w:ascii="Times New Roman" w:eastAsia="Calibri" w:hAnsi="Times New Roman" w:cs="Times New Roman"/>
        </w:rPr>
        <w:t>republicată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266662F6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143/2007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înființarea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organizarea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şi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desfășurarea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activității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așezămintelor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culturale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40EF49F0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263/2007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înființarea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organizarea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şi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funcționarea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creșelor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36F45C79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Hotărârea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Guvernului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866/2008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aprobarea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nomenclatoarelor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calificărilor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profesionale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se </w:t>
      </w:r>
      <w:proofErr w:type="spellStart"/>
      <w:r w:rsidRPr="00D207BE">
        <w:rPr>
          <w:rFonts w:ascii="Times New Roman" w:eastAsia="Calibri" w:hAnsi="Times New Roman" w:cs="Times New Roman"/>
        </w:rPr>
        <w:t>asigură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pregătirea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</w:t>
      </w:r>
      <w:proofErr w:type="spellStart"/>
      <w:r w:rsidRPr="00D207BE">
        <w:rPr>
          <w:rFonts w:ascii="Times New Roman" w:eastAsia="Calibri" w:hAnsi="Times New Roman" w:cs="Times New Roman"/>
        </w:rPr>
        <w:t>învățământul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preuniversitar</w:t>
      </w:r>
      <w:proofErr w:type="spellEnd"/>
      <w:r w:rsidRPr="00D207BE">
        <w:rPr>
          <w:rFonts w:ascii="Times New Roman" w:eastAsia="Calibri" w:hAnsi="Times New Roman" w:cs="Times New Roman"/>
        </w:rPr>
        <w:t xml:space="preserve"> precum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durata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școlarizare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578C5117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Ordinul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2260 din 18 </w:t>
      </w:r>
      <w:proofErr w:type="spellStart"/>
      <w:r w:rsidRPr="00D207BE">
        <w:rPr>
          <w:rFonts w:ascii="Times New Roman" w:eastAsia="Calibri" w:hAnsi="Times New Roman" w:cs="Times New Roman"/>
        </w:rPr>
        <w:t>aprilie</w:t>
      </w:r>
      <w:proofErr w:type="spellEnd"/>
      <w:r w:rsidRPr="00D207BE">
        <w:rPr>
          <w:rFonts w:ascii="Times New Roman" w:eastAsia="Calibri" w:hAnsi="Times New Roman" w:cs="Times New Roman"/>
        </w:rPr>
        <w:t xml:space="preserve"> 2008 </w:t>
      </w:r>
      <w:proofErr w:type="spellStart"/>
      <w:r w:rsidRPr="00D207BE">
        <w:rPr>
          <w:rFonts w:ascii="Times New Roman" w:eastAsia="Calibri" w:hAnsi="Times New Roman" w:cs="Times New Roman"/>
        </w:rPr>
        <w:t>privind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aprobarea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Normelor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metodologice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clasare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inventariere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monumentelor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istorice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3D0FD5F8" w14:textId="77777777" w:rsidR="008958FA" w:rsidRPr="00D207BE" w:rsidRDefault="008958FA" w:rsidP="008958FA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Legea</w:t>
      </w:r>
      <w:proofErr w:type="spellEnd"/>
      <w:r w:rsidRPr="00D207BE">
        <w:rPr>
          <w:rFonts w:ascii="Times New Roman" w:eastAsia="Calibri" w:hAnsi="Times New Roman" w:cs="Times New Roman"/>
        </w:rPr>
        <w:t xml:space="preserve"> nr. 1/2011 a </w:t>
      </w:r>
      <w:proofErr w:type="spellStart"/>
      <w:r w:rsidRPr="00D207BE">
        <w:rPr>
          <w:rFonts w:ascii="Times New Roman" w:eastAsia="Calibri" w:hAnsi="Times New Roman" w:cs="Times New Roman"/>
        </w:rPr>
        <w:t>educaţiei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naţionale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modificările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completările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ulterioare</w:t>
      </w:r>
      <w:proofErr w:type="spellEnd"/>
      <w:r w:rsidRPr="00D207BE">
        <w:rPr>
          <w:rFonts w:ascii="Times New Roman" w:eastAsia="Calibri" w:hAnsi="Times New Roman" w:cs="Times New Roman"/>
        </w:rPr>
        <w:t>.</w:t>
      </w:r>
    </w:p>
    <w:p w14:paraId="08A16E63" w14:textId="77777777" w:rsidR="006138BD" w:rsidRPr="00D207BE" w:rsidRDefault="006138BD" w:rsidP="006138B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14:paraId="2390532D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4. </w:t>
      </w:r>
      <w:proofErr w:type="spellStart"/>
      <w:r w:rsidRPr="00D207BE">
        <w:rPr>
          <w:rFonts w:ascii="Times New Roman" w:hAnsi="Times New Roman" w:cs="Times New Roman"/>
          <w:b/>
          <w:bCs/>
        </w:rPr>
        <w:t>Beneficiari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direcți</w:t>
      </w:r>
      <w:proofErr w:type="spellEnd"/>
      <w:r w:rsidRPr="00D207BE">
        <w:rPr>
          <w:rFonts w:ascii="Times New Roman" w:hAnsi="Times New Roman" w:cs="Times New Roman"/>
          <w:b/>
          <w:bCs/>
        </w:rPr>
        <w:t>/</w:t>
      </w:r>
      <w:proofErr w:type="spellStart"/>
      <w:r w:rsidRPr="00D207BE">
        <w:rPr>
          <w:rFonts w:ascii="Times New Roman" w:hAnsi="Times New Roman" w:cs="Times New Roman"/>
          <w:b/>
          <w:bCs/>
        </w:rPr>
        <w:t>indirecți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D207BE">
        <w:rPr>
          <w:rFonts w:ascii="Times New Roman" w:hAnsi="Times New Roman" w:cs="Times New Roman"/>
          <w:b/>
          <w:bCs/>
        </w:rPr>
        <w:t>grup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țintă</w:t>
      </w:r>
      <w:proofErr w:type="spellEnd"/>
      <w:r w:rsidRPr="00D207BE">
        <w:rPr>
          <w:rFonts w:ascii="Times New Roman" w:hAnsi="Times New Roman" w:cs="Times New Roman"/>
          <w:b/>
          <w:bCs/>
        </w:rPr>
        <w:t>)</w:t>
      </w:r>
    </w:p>
    <w:p w14:paraId="72D3B525" w14:textId="77777777" w:rsidR="008958FA" w:rsidRPr="00D207BE" w:rsidRDefault="008958FA" w:rsidP="008958FA">
      <w:pPr>
        <w:spacing w:line="276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lastRenderedPageBreak/>
        <w:t>Beneficiari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direcți</w:t>
      </w:r>
      <w:proofErr w:type="spellEnd"/>
      <w:r w:rsidRPr="00D207BE">
        <w:rPr>
          <w:rFonts w:ascii="Times New Roman" w:eastAsia="Calibri" w:hAnsi="Times New Roman" w:cs="Times New Roman"/>
        </w:rPr>
        <w:t>:</w:t>
      </w:r>
    </w:p>
    <w:p w14:paraId="3ED93770" w14:textId="77777777" w:rsidR="008958FA" w:rsidRPr="00D207BE" w:rsidRDefault="008958FA" w:rsidP="008958FA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societate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civilă</w:t>
      </w:r>
      <w:proofErr w:type="spellEnd"/>
      <w:r w:rsidRPr="00D207BE">
        <w:rPr>
          <w:rFonts w:ascii="Times New Roman" w:eastAsia="Calibri" w:hAnsi="Times New Roman" w:cs="Times New Roman"/>
        </w:rPr>
        <w:t>:</w:t>
      </w:r>
    </w:p>
    <w:p w14:paraId="2E30AC37" w14:textId="77777777" w:rsidR="008958FA" w:rsidRPr="00D207BE" w:rsidRDefault="008958FA" w:rsidP="008958FA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eastAsia="Calibri" w:hAnsi="Times New Roman" w:cs="Times New Roman"/>
        </w:rPr>
        <w:t>ONG‐</w:t>
      </w:r>
      <w:proofErr w:type="spellStart"/>
      <w:r w:rsidRPr="00D207BE">
        <w:rPr>
          <w:rFonts w:ascii="Times New Roman" w:eastAsia="Calibri" w:hAnsi="Times New Roman" w:cs="Times New Roman"/>
        </w:rPr>
        <w:t>uri</w:t>
      </w:r>
      <w:proofErr w:type="spellEnd"/>
      <w:r w:rsidRPr="00D207BE">
        <w:rPr>
          <w:rFonts w:ascii="Times New Roman" w:eastAsia="Calibri" w:hAnsi="Times New Roman" w:cs="Times New Roman"/>
        </w:rPr>
        <w:t>‐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investiții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infrastructura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educațională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grădinițe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etc</w:t>
      </w:r>
      <w:proofErr w:type="spellEnd"/>
      <w:r w:rsidRPr="00D207BE">
        <w:rPr>
          <w:rFonts w:ascii="Times New Roman" w:eastAsia="Calibri" w:hAnsi="Times New Roman" w:cs="Times New Roman"/>
        </w:rPr>
        <w:t xml:space="preserve">)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socială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creşe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infrastructură</w:t>
      </w:r>
      <w:proofErr w:type="spellEnd"/>
      <w:r w:rsidRPr="00D207BE">
        <w:rPr>
          <w:rFonts w:ascii="Times New Roman" w:eastAsia="Calibri" w:hAnsi="Times New Roman" w:cs="Times New Roman"/>
        </w:rPr>
        <w:t xml:space="preserve"> tip after‐school, </w:t>
      </w:r>
      <w:proofErr w:type="spellStart"/>
      <w:r w:rsidRPr="00D207BE">
        <w:rPr>
          <w:rFonts w:ascii="Times New Roman" w:eastAsia="Calibri" w:hAnsi="Times New Roman" w:cs="Times New Roman"/>
        </w:rPr>
        <w:t>etc</w:t>
      </w:r>
      <w:proofErr w:type="spellEnd"/>
      <w:r w:rsidRPr="00D207BE">
        <w:rPr>
          <w:rFonts w:ascii="Times New Roman" w:eastAsia="Calibri" w:hAnsi="Times New Roman" w:cs="Times New Roman"/>
        </w:rPr>
        <w:t>);</w:t>
      </w:r>
    </w:p>
    <w:p w14:paraId="1C4B7C5F" w14:textId="77777777" w:rsidR="008958FA" w:rsidRPr="00D207BE" w:rsidRDefault="008958FA" w:rsidP="008958FA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D207BE">
        <w:rPr>
          <w:rFonts w:ascii="Times New Roman" w:eastAsia="Calibri" w:hAnsi="Times New Roman" w:cs="Times New Roman"/>
        </w:rPr>
        <w:t>ONG-</w:t>
      </w:r>
      <w:proofErr w:type="spellStart"/>
      <w:r w:rsidRPr="00D207BE">
        <w:rPr>
          <w:rFonts w:ascii="Times New Roman" w:eastAsia="Calibri" w:hAnsi="Times New Roman" w:cs="Times New Roman"/>
        </w:rPr>
        <w:t>uri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definite conform </w:t>
      </w:r>
      <w:proofErr w:type="spellStart"/>
      <w:r w:rsidRPr="00D207BE">
        <w:rPr>
          <w:rFonts w:ascii="Times New Roman" w:eastAsia="Calibri" w:hAnsi="Times New Roman" w:cs="Times New Roman"/>
        </w:rPr>
        <w:t>legislației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vigoare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16EEF971" w14:textId="77777777" w:rsidR="008958FA" w:rsidRPr="00D207BE" w:rsidRDefault="008958FA" w:rsidP="008958FA">
      <w:pPr>
        <w:numPr>
          <w:ilvl w:val="1"/>
          <w:numId w:val="5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unități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cult </w:t>
      </w:r>
      <w:proofErr w:type="gramStart"/>
      <w:r w:rsidRPr="00D207BE">
        <w:rPr>
          <w:rFonts w:ascii="Times New Roman" w:eastAsia="Calibri" w:hAnsi="Times New Roman" w:cs="Times New Roman"/>
        </w:rPr>
        <w:t>conform</w:t>
      </w:r>
      <w:proofErr w:type="gram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legislației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vigoare</w:t>
      </w:r>
      <w:proofErr w:type="spellEnd"/>
      <w:r w:rsidRPr="00D207BE">
        <w:rPr>
          <w:rFonts w:ascii="Times New Roman" w:eastAsia="Calibri" w:hAnsi="Times New Roman" w:cs="Times New Roman"/>
        </w:rPr>
        <w:t>.</w:t>
      </w:r>
    </w:p>
    <w:p w14:paraId="68E42EFA" w14:textId="77777777" w:rsidR="008958FA" w:rsidRPr="00D207BE" w:rsidRDefault="008958FA" w:rsidP="008958FA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entități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publice</w:t>
      </w:r>
      <w:proofErr w:type="spellEnd"/>
      <w:r w:rsidRPr="00D207BE">
        <w:rPr>
          <w:rFonts w:ascii="Times New Roman" w:eastAsia="Calibri" w:hAnsi="Times New Roman" w:cs="Times New Roman"/>
        </w:rPr>
        <w:t>:</w:t>
      </w:r>
    </w:p>
    <w:p w14:paraId="14EB1F3D" w14:textId="77777777" w:rsidR="008958FA" w:rsidRPr="00D207BE" w:rsidRDefault="008958FA" w:rsidP="008958FA">
      <w:pPr>
        <w:numPr>
          <w:ilvl w:val="1"/>
          <w:numId w:val="5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comunele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asociațiile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acestora</w:t>
      </w:r>
      <w:proofErr w:type="spellEnd"/>
      <w:r w:rsidRPr="00D207BE">
        <w:rPr>
          <w:rFonts w:ascii="Times New Roman" w:eastAsia="Calibri" w:hAnsi="Times New Roman" w:cs="Times New Roman"/>
        </w:rPr>
        <w:t xml:space="preserve"> conform </w:t>
      </w:r>
      <w:proofErr w:type="spellStart"/>
      <w:r w:rsidRPr="00D207BE">
        <w:rPr>
          <w:rFonts w:ascii="Times New Roman" w:eastAsia="Calibri" w:hAnsi="Times New Roman" w:cs="Times New Roman"/>
        </w:rPr>
        <w:t>legislației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naționale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vigoare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1B1A28A6" w14:textId="77777777" w:rsidR="008958FA" w:rsidRPr="00D207BE" w:rsidRDefault="008958FA" w:rsidP="008958FA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persoane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fizice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autorizate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societăți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comerciale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dețin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administrare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obiective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patrimoniu</w:t>
      </w:r>
      <w:proofErr w:type="spellEnd"/>
      <w:r w:rsidRPr="00D207BE">
        <w:rPr>
          <w:rFonts w:ascii="Times New Roman" w:eastAsia="Calibri" w:hAnsi="Times New Roman" w:cs="Times New Roman"/>
        </w:rPr>
        <w:t xml:space="preserve"> cultural de </w:t>
      </w:r>
      <w:proofErr w:type="spellStart"/>
      <w:r w:rsidRPr="00D207BE">
        <w:rPr>
          <w:rFonts w:ascii="Times New Roman" w:eastAsia="Calibri" w:hAnsi="Times New Roman" w:cs="Times New Roman"/>
        </w:rPr>
        <w:t>utilitate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publică</w:t>
      </w:r>
      <w:proofErr w:type="spellEnd"/>
      <w:r w:rsidRPr="00D207BE">
        <w:rPr>
          <w:rFonts w:ascii="Times New Roman" w:eastAsia="Calibri" w:hAnsi="Times New Roman" w:cs="Times New Roman"/>
        </w:rPr>
        <w:t xml:space="preserve">, de </w:t>
      </w:r>
      <w:proofErr w:type="spellStart"/>
      <w:r w:rsidRPr="00D207BE">
        <w:rPr>
          <w:rFonts w:ascii="Times New Roman" w:eastAsia="Calibri" w:hAnsi="Times New Roman" w:cs="Times New Roman"/>
        </w:rPr>
        <w:t>clasă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B.</w:t>
      </w:r>
    </w:p>
    <w:p w14:paraId="559638B4" w14:textId="77777777" w:rsidR="008958FA" w:rsidRPr="00D207BE" w:rsidRDefault="008958FA" w:rsidP="008958FA">
      <w:pPr>
        <w:spacing w:line="276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Beneficiari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indirecți</w:t>
      </w:r>
      <w:proofErr w:type="spellEnd"/>
      <w:r w:rsidRPr="00D207BE">
        <w:rPr>
          <w:rFonts w:ascii="Times New Roman" w:eastAsia="Calibri" w:hAnsi="Times New Roman" w:cs="Times New Roman"/>
        </w:rPr>
        <w:t>:</w:t>
      </w:r>
    </w:p>
    <w:p w14:paraId="7F0A2768" w14:textId="77777777" w:rsidR="008958FA" w:rsidRPr="00D207BE" w:rsidRDefault="008958FA" w:rsidP="008958FA">
      <w:pPr>
        <w:numPr>
          <w:ilvl w:val="0"/>
          <w:numId w:val="5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populația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beneficiază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servicii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îmbunătățite</w:t>
      </w:r>
      <w:proofErr w:type="spellEnd"/>
      <w:r w:rsidRPr="00D207BE">
        <w:rPr>
          <w:rFonts w:ascii="Times New Roman" w:eastAsia="Calibri" w:hAnsi="Times New Roman" w:cs="Times New Roman"/>
        </w:rPr>
        <w:t>.</w:t>
      </w:r>
    </w:p>
    <w:p w14:paraId="7F1960C9" w14:textId="77777777" w:rsidR="006138BD" w:rsidRPr="00D207BE" w:rsidRDefault="006138BD" w:rsidP="006138BD">
      <w:pPr>
        <w:spacing w:after="0" w:line="276" w:lineRule="auto"/>
        <w:ind w:left="1440"/>
        <w:contextualSpacing/>
        <w:jc w:val="both"/>
        <w:rPr>
          <w:rFonts w:ascii="Times New Roman" w:hAnsi="Times New Roman" w:cs="Times New Roman"/>
        </w:rPr>
      </w:pPr>
    </w:p>
    <w:p w14:paraId="4396AEB3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5. Tip de </w:t>
      </w:r>
      <w:proofErr w:type="spellStart"/>
      <w:r w:rsidRPr="00D207BE">
        <w:rPr>
          <w:rFonts w:ascii="Times New Roman" w:hAnsi="Times New Roman" w:cs="Times New Roman"/>
          <w:b/>
          <w:bCs/>
        </w:rPr>
        <w:t>sprijin</w:t>
      </w:r>
      <w:proofErr w:type="spellEnd"/>
    </w:p>
    <w:p w14:paraId="06B8F4DA" w14:textId="77777777" w:rsidR="008958FA" w:rsidRPr="00D207BE" w:rsidRDefault="008958FA" w:rsidP="008958FA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Rambursarea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costurilor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eligibile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suportate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plătite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efectiv</w:t>
      </w:r>
      <w:proofErr w:type="spellEnd"/>
    </w:p>
    <w:p w14:paraId="00961149" w14:textId="77777777" w:rsidR="008958FA" w:rsidRPr="00D207BE" w:rsidRDefault="008958FA" w:rsidP="008958FA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Plăți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avans</w:t>
      </w:r>
      <w:proofErr w:type="spellEnd"/>
      <w:r w:rsidRPr="00D207BE">
        <w:rPr>
          <w:rFonts w:ascii="Times New Roman" w:eastAsia="Calibri" w:hAnsi="Times New Roman" w:cs="Times New Roman"/>
        </w:rPr>
        <w:t xml:space="preserve">, cu </w:t>
      </w:r>
      <w:proofErr w:type="spellStart"/>
      <w:r w:rsidRPr="00D207BE">
        <w:rPr>
          <w:rFonts w:ascii="Times New Roman" w:eastAsia="Calibri" w:hAnsi="Times New Roman" w:cs="Times New Roman"/>
        </w:rPr>
        <w:t>condiția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constituirii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unei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garanții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bancare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sau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unei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garanții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echivalente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corespunzătoare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procentului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100% din </w:t>
      </w:r>
      <w:proofErr w:type="spellStart"/>
      <w:r w:rsidRPr="00D207BE">
        <w:rPr>
          <w:rFonts w:ascii="Times New Roman" w:eastAsia="Calibri" w:hAnsi="Times New Roman" w:cs="Times New Roman"/>
        </w:rPr>
        <w:t>valoarea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avansului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conformitate</w:t>
      </w:r>
      <w:proofErr w:type="spellEnd"/>
      <w:r w:rsidRPr="00D207BE">
        <w:rPr>
          <w:rFonts w:ascii="Times New Roman" w:eastAsia="Calibri" w:hAnsi="Times New Roman" w:cs="Times New Roman"/>
        </w:rPr>
        <w:t xml:space="preserve"> cu art. 45 (4)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art. 63 ale Reg. (UE) nr. 1305/2013.</w:t>
      </w:r>
    </w:p>
    <w:p w14:paraId="7CB5FAC2" w14:textId="77777777" w:rsidR="006138BD" w:rsidRPr="00D207BE" w:rsidRDefault="006138BD" w:rsidP="006138B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14:paraId="1821D8F1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6. </w:t>
      </w:r>
      <w:proofErr w:type="spellStart"/>
      <w:r w:rsidRPr="00D207BE">
        <w:rPr>
          <w:rFonts w:ascii="Times New Roman" w:hAnsi="Times New Roman" w:cs="Times New Roman"/>
          <w:b/>
          <w:bCs/>
        </w:rPr>
        <w:t>Tipuri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acțiuni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eligibile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și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neeligibile</w:t>
      </w:r>
      <w:proofErr w:type="spellEnd"/>
    </w:p>
    <w:p w14:paraId="658C4A99" w14:textId="77777777" w:rsidR="008958FA" w:rsidRPr="00D207BE" w:rsidRDefault="008958FA" w:rsidP="00D207B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207BE">
        <w:rPr>
          <w:rFonts w:ascii="Times New Roman" w:hAnsi="Times New Roman" w:cs="Times New Roman"/>
          <w:b/>
          <w:bCs/>
        </w:rPr>
        <w:t>Tipuri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acțiuni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eligibile</w:t>
      </w:r>
      <w:proofErr w:type="spellEnd"/>
      <w:r w:rsidRPr="00D207BE">
        <w:rPr>
          <w:rFonts w:ascii="Times New Roman" w:hAnsi="Times New Roman" w:cs="Times New Roman"/>
          <w:b/>
          <w:bCs/>
        </w:rPr>
        <w:t>:</w:t>
      </w:r>
    </w:p>
    <w:p w14:paraId="5216CC00" w14:textId="77777777" w:rsidR="008958FA" w:rsidRPr="00D207BE" w:rsidRDefault="008958FA" w:rsidP="008958FA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proofErr w:type="gramStart"/>
      <w:r w:rsidRPr="00D207BE">
        <w:rPr>
          <w:rFonts w:ascii="Times New Roman" w:eastAsia="Calibri" w:hAnsi="Times New Roman" w:cs="Times New Roman"/>
        </w:rPr>
        <w:t>inființarea,amenajarea</w:t>
      </w:r>
      <w:proofErr w:type="spellEnd"/>
      <w:proofErr w:type="gram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spațiilor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recreere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populația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rurală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parcuri,spații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joacă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copii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terenuri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sport </w:t>
      </w:r>
      <w:proofErr w:type="spellStart"/>
      <w:r w:rsidRPr="00D207BE">
        <w:rPr>
          <w:rFonts w:ascii="Times New Roman" w:eastAsia="Calibri" w:hAnsi="Times New Roman" w:cs="Times New Roman"/>
        </w:rPr>
        <w:t>etc</w:t>
      </w:r>
      <w:proofErr w:type="spellEnd"/>
      <w:r w:rsidRPr="00D207BE">
        <w:rPr>
          <w:rFonts w:ascii="Times New Roman" w:eastAsia="Calibri" w:hAnsi="Times New Roman" w:cs="Times New Roman"/>
        </w:rPr>
        <w:t>)</w:t>
      </w:r>
    </w:p>
    <w:p w14:paraId="4F9CFA42" w14:textId="77777777" w:rsidR="008958FA" w:rsidRPr="00D207BE" w:rsidRDefault="008958FA" w:rsidP="008958FA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renovarea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si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sau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dotarea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clădirilor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amenajarea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parcări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piețe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spații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organizarea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târguri</w:t>
      </w:r>
      <w:proofErr w:type="spellEnd"/>
      <w:r w:rsidRPr="00D207BE">
        <w:rPr>
          <w:rFonts w:ascii="Times New Roman" w:eastAsia="Calibri" w:hAnsi="Times New Roman" w:cs="Times New Roman"/>
        </w:rPr>
        <w:t xml:space="preserve"> etc.)</w:t>
      </w:r>
    </w:p>
    <w:p w14:paraId="5439A325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achiziţionarea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microbuze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asigure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transportul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public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comunitatea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locală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zonele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unde</w:t>
      </w:r>
      <w:proofErr w:type="spellEnd"/>
      <w:r w:rsidRPr="00D207BE">
        <w:rPr>
          <w:rFonts w:ascii="Times New Roman" w:eastAsia="Calibri" w:hAnsi="Times New Roman" w:cs="Times New Roman"/>
        </w:rPr>
        <w:t xml:space="preserve"> o </w:t>
      </w:r>
      <w:proofErr w:type="spellStart"/>
      <w:r w:rsidRPr="00D207BE">
        <w:rPr>
          <w:rFonts w:ascii="Times New Roman" w:eastAsia="Calibri" w:hAnsi="Times New Roman" w:cs="Times New Roman"/>
        </w:rPr>
        <w:t>astfel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investiţie</w:t>
      </w:r>
      <w:proofErr w:type="spellEnd"/>
      <w:r w:rsidRPr="00D207BE">
        <w:rPr>
          <w:rFonts w:ascii="Times New Roman" w:eastAsia="Calibri" w:hAnsi="Times New Roman" w:cs="Times New Roman"/>
        </w:rPr>
        <w:t xml:space="preserve"> nu </w:t>
      </w:r>
      <w:proofErr w:type="spellStart"/>
      <w:r w:rsidRPr="00D207BE">
        <w:rPr>
          <w:rFonts w:ascii="Times New Roman" w:eastAsia="Calibri" w:hAnsi="Times New Roman" w:cs="Times New Roman"/>
        </w:rPr>
        <w:t>este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atractivă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companiile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private </w:t>
      </w:r>
      <w:proofErr w:type="spellStart"/>
      <w:r w:rsidRPr="00D207BE">
        <w:rPr>
          <w:rFonts w:ascii="Times New Roman" w:eastAsia="Calibri" w:hAnsi="Times New Roman" w:cs="Times New Roman"/>
        </w:rPr>
        <w:t>dar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este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indispensabilă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comunitate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şi</w:t>
      </w:r>
      <w:proofErr w:type="spellEnd"/>
      <w:r w:rsidRPr="00D207BE">
        <w:rPr>
          <w:rFonts w:ascii="Times New Roman" w:eastAsia="Calibri" w:hAnsi="Times New Roman" w:cs="Times New Roman"/>
        </w:rPr>
        <w:t xml:space="preserve"> vine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sprijinul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rezolvării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unei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importante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nevoi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sociale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construirea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staţii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autobuz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4234B53B" w14:textId="114BAD9D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achiziţionarea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utilaje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şi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echipamente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pentru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serviciile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publice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(de </w:t>
      </w:r>
      <w:proofErr w:type="spellStart"/>
      <w:r w:rsidRPr="00D207BE">
        <w:rPr>
          <w:rFonts w:ascii="Times New Roman" w:eastAsia="Calibri" w:hAnsi="Times New Roman" w:cs="Times New Roman"/>
        </w:rPr>
        <w:t>deszăpezire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întreţinere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spaţii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verzi</w:t>
      </w:r>
      <w:proofErr w:type="spellEnd"/>
      <w:r w:rsidRPr="00D207BE">
        <w:rPr>
          <w:rFonts w:ascii="Times New Roman" w:eastAsia="Calibri" w:hAnsi="Times New Roman" w:cs="Times New Roman"/>
        </w:rPr>
        <w:t xml:space="preserve"> etc.)</w:t>
      </w:r>
      <w:r w:rsidR="0009739A" w:rsidRPr="00D207BE">
        <w:rPr>
          <w:rFonts w:ascii="Times New Roman" w:eastAsia="Calibri" w:hAnsi="Times New Roman" w:cs="Times New Roman"/>
        </w:rPr>
        <w:t>.</w:t>
      </w:r>
      <w:r w:rsidRPr="00D207BE">
        <w:rPr>
          <w:rFonts w:ascii="Times New Roman" w:eastAsia="Calibri" w:hAnsi="Times New Roman" w:cs="Times New Roman"/>
        </w:rPr>
        <w:t xml:space="preserve"> </w:t>
      </w:r>
    </w:p>
    <w:p w14:paraId="7B197CC2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inființarea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modernizarea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dotarea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) </w:t>
      </w:r>
      <w:proofErr w:type="spellStart"/>
      <w:r w:rsidRPr="00D207BE">
        <w:rPr>
          <w:rFonts w:ascii="Times New Roman" w:eastAsia="Calibri" w:hAnsi="Times New Roman" w:cs="Times New Roman"/>
        </w:rPr>
        <w:t>grădinițelor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numai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celor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afara </w:t>
      </w:r>
      <w:proofErr w:type="spellStart"/>
      <w:r w:rsidRPr="00D207BE">
        <w:rPr>
          <w:rFonts w:ascii="Times New Roman" w:eastAsia="Calibri" w:hAnsi="Times New Roman" w:cs="Times New Roman"/>
        </w:rPr>
        <w:t>incintei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școlilor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</w:t>
      </w:r>
      <w:proofErr w:type="spellStart"/>
      <w:r w:rsidRPr="00D207BE">
        <w:rPr>
          <w:rFonts w:ascii="Times New Roman" w:eastAsia="Calibri" w:hAnsi="Times New Roman" w:cs="Times New Roman"/>
        </w:rPr>
        <w:t>mediul</w:t>
      </w:r>
      <w:proofErr w:type="spellEnd"/>
      <w:r w:rsidRPr="00D207BE">
        <w:rPr>
          <w:rFonts w:ascii="Times New Roman" w:eastAsia="Calibri" w:hAnsi="Times New Roman" w:cs="Times New Roman"/>
        </w:rPr>
        <w:t xml:space="preserve"> rural, 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demolarea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cazul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expertiza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tehnică</w:t>
      </w:r>
      <w:proofErr w:type="spellEnd"/>
      <w:r w:rsidRPr="00D207BE">
        <w:rPr>
          <w:rFonts w:ascii="Times New Roman" w:eastAsia="Calibri" w:hAnsi="Times New Roman" w:cs="Times New Roman"/>
        </w:rPr>
        <w:t xml:space="preserve"> o </w:t>
      </w:r>
      <w:proofErr w:type="spellStart"/>
      <w:r w:rsidRPr="00D207BE">
        <w:rPr>
          <w:rFonts w:ascii="Times New Roman" w:eastAsia="Calibri" w:hAnsi="Times New Roman" w:cs="Times New Roman"/>
        </w:rPr>
        <w:t>recomandă</w:t>
      </w:r>
      <w:proofErr w:type="spellEnd"/>
      <w:r w:rsidRPr="00D207BE">
        <w:rPr>
          <w:rFonts w:ascii="Times New Roman" w:eastAsia="Calibri" w:hAnsi="Times New Roman" w:cs="Times New Roman"/>
        </w:rPr>
        <w:t xml:space="preserve">; </w:t>
      </w:r>
    </w:p>
    <w:p w14:paraId="1BD42700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extinderea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modernizarea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dotarea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) </w:t>
      </w:r>
      <w:proofErr w:type="spellStart"/>
      <w:r w:rsidRPr="00D207BE">
        <w:rPr>
          <w:rFonts w:ascii="Times New Roman" w:eastAsia="Calibri" w:hAnsi="Times New Roman" w:cs="Times New Roman"/>
        </w:rPr>
        <w:t>instituțiilor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învățământ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secundar</w:t>
      </w:r>
      <w:proofErr w:type="spellEnd"/>
      <w:r w:rsidRPr="00D207BE">
        <w:rPr>
          <w:rFonts w:ascii="Times New Roman" w:eastAsia="Calibri" w:hAnsi="Times New Roman" w:cs="Times New Roman"/>
        </w:rPr>
        <w:t xml:space="preserve"> superior, </w:t>
      </w:r>
      <w:proofErr w:type="spellStart"/>
      <w:r w:rsidRPr="00D207BE">
        <w:rPr>
          <w:rFonts w:ascii="Times New Roman" w:eastAsia="Calibri" w:hAnsi="Times New Roman" w:cs="Times New Roman"/>
        </w:rPr>
        <w:t>filiera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tehnologică</w:t>
      </w:r>
      <w:proofErr w:type="spellEnd"/>
      <w:r w:rsidRPr="00D207BE">
        <w:rPr>
          <w:rFonts w:ascii="Times New Roman" w:eastAsia="Calibri" w:hAnsi="Times New Roman" w:cs="Times New Roman"/>
        </w:rPr>
        <w:t xml:space="preserve"> cu </w:t>
      </w:r>
      <w:proofErr w:type="spellStart"/>
      <w:r w:rsidRPr="00D207BE">
        <w:rPr>
          <w:rFonts w:ascii="Times New Roman" w:eastAsia="Calibri" w:hAnsi="Times New Roman" w:cs="Times New Roman"/>
        </w:rPr>
        <w:t>profil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resurse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naturale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protecția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mediului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școlilor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profesionale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domeniul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agricol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34E8DCAE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inființarea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modernizarea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 (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dotarea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) </w:t>
      </w:r>
      <w:proofErr w:type="spellStart"/>
      <w:r w:rsidRPr="00D207BE">
        <w:rPr>
          <w:rFonts w:ascii="Times New Roman" w:eastAsia="Calibri" w:hAnsi="Times New Roman" w:cs="Times New Roman"/>
        </w:rPr>
        <w:t>creșelor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precum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gramStart"/>
      <w:r w:rsidRPr="00D207BE">
        <w:rPr>
          <w:rFonts w:ascii="Times New Roman" w:eastAsia="Calibri" w:hAnsi="Times New Roman" w:cs="Times New Roman"/>
        </w:rPr>
        <w:t>a</w:t>
      </w:r>
      <w:proofErr w:type="gram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infrastructurii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tip after-school, </w:t>
      </w:r>
      <w:proofErr w:type="spellStart"/>
      <w:r w:rsidRPr="00D207BE">
        <w:rPr>
          <w:rFonts w:ascii="Times New Roman" w:eastAsia="Calibri" w:hAnsi="Times New Roman" w:cs="Times New Roman"/>
        </w:rPr>
        <w:t>numai</w:t>
      </w:r>
      <w:proofErr w:type="spellEnd"/>
      <w:r w:rsidRPr="00D207BE">
        <w:rPr>
          <w:rFonts w:ascii="Times New Roman" w:eastAsia="Calibri" w:hAnsi="Times New Roman" w:cs="Times New Roman"/>
        </w:rPr>
        <w:t xml:space="preserve"> a </w:t>
      </w:r>
      <w:proofErr w:type="spellStart"/>
      <w:r w:rsidRPr="00D207BE">
        <w:rPr>
          <w:rFonts w:ascii="Times New Roman" w:eastAsia="Calibri" w:hAnsi="Times New Roman" w:cs="Times New Roman"/>
        </w:rPr>
        <w:t>celor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afara </w:t>
      </w:r>
      <w:proofErr w:type="spellStart"/>
      <w:r w:rsidRPr="00D207BE">
        <w:rPr>
          <w:rFonts w:ascii="Times New Roman" w:eastAsia="Calibri" w:hAnsi="Times New Roman" w:cs="Times New Roman"/>
        </w:rPr>
        <w:t>incintei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școlilor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</w:t>
      </w:r>
      <w:proofErr w:type="spellStart"/>
      <w:r w:rsidRPr="00D207BE">
        <w:rPr>
          <w:rFonts w:ascii="Times New Roman" w:eastAsia="Calibri" w:hAnsi="Times New Roman" w:cs="Times New Roman"/>
        </w:rPr>
        <w:t>mediul</w:t>
      </w:r>
      <w:proofErr w:type="spellEnd"/>
      <w:r w:rsidRPr="00D207BE">
        <w:rPr>
          <w:rFonts w:ascii="Times New Roman" w:eastAsia="Calibri" w:hAnsi="Times New Roman" w:cs="Times New Roman"/>
        </w:rPr>
        <w:t xml:space="preserve"> rural, </w:t>
      </w:r>
      <w:proofErr w:type="spellStart"/>
      <w:r w:rsidRPr="00D207BE">
        <w:rPr>
          <w:rFonts w:ascii="Times New Roman" w:eastAsia="Calibri" w:hAnsi="Times New Roman" w:cs="Times New Roman"/>
        </w:rPr>
        <w:t>inclusiv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demolarea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cazul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care </w:t>
      </w:r>
      <w:proofErr w:type="spellStart"/>
      <w:r w:rsidRPr="00D207BE">
        <w:rPr>
          <w:rFonts w:ascii="Times New Roman" w:eastAsia="Calibri" w:hAnsi="Times New Roman" w:cs="Times New Roman"/>
        </w:rPr>
        <w:t>expertiza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tehnică</w:t>
      </w:r>
      <w:proofErr w:type="spellEnd"/>
      <w:r w:rsidRPr="00D207BE">
        <w:rPr>
          <w:rFonts w:ascii="Times New Roman" w:eastAsia="Calibri" w:hAnsi="Times New Roman" w:cs="Times New Roman"/>
        </w:rPr>
        <w:t xml:space="preserve"> o </w:t>
      </w:r>
      <w:proofErr w:type="spellStart"/>
      <w:r w:rsidRPr="00D207BE">
        <w:rPr>
          <w:rFonts w:ascii="Times New Roman" w:eastAsia="Calibri" w:hAnsi="Times New Roman" w:cs="Times New Roman"/>
        </w:rPr>
        <w:t>recomandă</w:t>
      </w:r>
      <w:proofErr w:type="spellEnd"/>
      <w:r w:rsidRPr="00D207BE">
        <w:rPr>
          <w:rFonts w:ascii="Times New Roman" w:eastAsia="Calibri" w:hAnsi="Times New Roman" w:cs="Times New Roman"/>
        </w:rPr>
        <w:t>.</w:t>
      </w:r>
    </w:p>
    <w:p w14:paraId="6466C318" w14:textId="77777777" w:rsidR="008958FA" w:rsidRPr="00D207BE" w:rsidRDefault="008958FA" w:rsidP="008958FA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restaurarea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conservarea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dotarea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clădirilor</w:t>
      </w:r>
      <w:proofErr w:type="spellEnd"/>
      <w:r w:rsidRPr="00D207BE">
        <w:rPr>
          <w:rFonts w:ascii="Times New Roman" w:hAnsi="Times New Roman" w:cs="Times New Roman"/>
        </w:rPr>
        <w:t>/</w:t>
      </w:r>
      <w:proofErr w:type="spellStart"/>
      <w:r w:rsidRPr="00D207BE">
        <w:rPr>
          <w:rFonts w:ascii="Times New Roman" w:hAnsi="Times New Roman" w:cs="Times New Roman"/>
        </w:rPr>
        <w:t>monumentelor</w:t>
      </w:r>
      <w:proofErr w:type="spellEnd"/>
      <w:r w:rsidRPr="00D207BE">
        <w:rPr>
          <w:rFonts w:ascii="Times New Roman" w:hAnsi="Times New Roman" w:cs="Times New Roman"/>
        </w:rPr>
        <w:t xml:space="preserve"> din </w:t>
      </w:r>
      <w:proofErr w:type="spellStart"/>
      <w:r w:rsidRPr="00D207BE">
        <w:rPr>
          <w:rFonts w:ascii="Times New Roman" w:hAnsi="Times New Roman" w:cs="Times New Roman"/>
        </w:rPr>
        <w:t>patrimoniul</w:t>
      </w:r>
      <w:proofErr w:type="spellEnd"/>
      <w:r w:rsidRPr="00D207BE">
        <w:rPr>
          <w:rFonts w:ascii="Times New Roman" w:hAnsi="Times New Roman" w:cs="Times New Roman"/>
        </w:rPr>
        <w:t xml:space="preserve"> cultural </w:t>
      </w:r>
      <w:proofErr w:type="spellStart"/>
      <w:r w:rsidRPr="00D207BE">
        <w:rPr>
          <w:rFonts w:ascii="Times New Roman" w:hAnsi="Times New Roman" w:cs="Times New Roman"/>
        </w:rPr>
        <w:t>imobil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interes</w:t>
      </w:r>
      <w:proofErr w:type="spellEnd"/>
      <w:r w:rsidRPr="00D207BE">
        <w:rPr>
          <w:rFonts w:ascii="Times New Roman" w:hAnsi="Times New Roman" w:cs="Times New Roman"/>
        </w:rPr>
        <w:t xml:space="preserve"> local de </w:t>
      </w:r>
      <w:proofErr w:type="spellStart"/>
      <w:r w:rsidRPr="00D207BE">
        <w:rPr>
          <w:rFonts w:ascii="Times New Roman" w:hAnsi="Times New Roman" w:cs="Times New Roman"/>
        </w:rPr>
        <w:t>clasă</w:t>
      </w:r>
      <w:proofErr w:type="spellEnd"/>
      <w:r w:rsidRPr="00D207BE">
        <w:rPr>
          <w:rFonts w:ascii="Times New Roman" w:hAnsi="Times New Roman" w:cs="Times New Roman"/>
        </w:rPr>
        <w:t xml:space="preserve"> B; </w:t>
      </w:r>
    </w:p>
    <w:p w14:paraId="55575F49" w14:textId="77777777" w:rsidR="008958FA" w:rsidRPr="00D207BE" w:rsidRDefault="008958FA" w:rsidP="008958FA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restaurarea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conservarea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/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dotarea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așezămintelor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monahale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clasă</w:t>
      </w:r>
      <w:proofErr w:type="spellEnd"/>
      <w:r w:rsidRPr="00D207BE">
        <w:rPr>
          <w:rFonts w:ascii="Times New Roman" w:hAnsi="Times New Roman" w:cs="Times New Roman"/>
        </w:rPr>
        <w:t xml:space="preserve"> B;</w:t>
      </w:r>
    </w:p>
    <w:p w14:paraId="13EF5F1F" w14:textId="77777777" w:rsidR="008958FA" w:rsidRPr="00D207BE" w:rsidRDefault="008958FA" w:rsidP="008958FA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modernizarea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renovarea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>/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dotarea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căminelor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culturale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6120D571" w14:textId="77777777" w:rsidR="008958FA" w:rsidRPr="00D207BE" w:rsidRDefault="008958FA" w:rsidP="008958FA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achiziționarea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dezvoltarea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gramStart"/>
      <w:r w:rsidRPr="00D207BE">
        <w:rPr>
          <w:rFonts w:ascii="Times New Roman" w:hAnsi="Times New Roman" w:cs="Times New Roman"/>
        </w:rPr>
        <w:t xml:space="preserve">software 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proofErr w:type="gram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achiziționarea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brevete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licențe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drepturi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autor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mărci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531D0CED" w14:textId="77777777" w:rsidR="006138BD" w:rsidRPr="00D207BE" w:rsidRDefault="006138BD" w:rsidP="006138BD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</w:rPr>
      </w:pPr>
    </w:p>
    <w:p w14:paraId="43A93E32" w14:textId="77777777" w:rsidR="008958FA" w:rsidRPr="00D207BE" w:rsidRDefault="008958FA" w:rsidP="00D207B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207BE">
        <w:rPr>
          <w:rFonts w:ascii="Times New Roman" w:hAnsi="Times New Roman" w:cs="Times New Roman"/>
          <w:b/>
          <w:bCs/>
        </w:rPr>
        <w:t>Tipuri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acțiuni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/>
          <w:bCs/>
        </w:rPr>
        <w:t>neeligibile</w:t>
      </w:r>
      <w:proofErr w:type="spellEnd"/>
      <w:r w:rsidRPr="00D207BE">
        <w:rPr>
          <w:rFonts w:ascii="Times New Roman" w:hAnsi="Times New Roman" w:cs="Times New Roman"/>
          <w:b/>
          <w:bCs/>
        </w:rPr>
        <w:t>:</w:t>
      </w:r>
    </w:p>
    <w:p w14:paraId="4EC3DE74" w14:textId="77777777" w:rsidR="008958FA" w:rsidRPr="00D207BE" w:rsidRDefault="008958FA" w:rsidP="008958FA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D207BE">
        <w:rPr>
          <w:rFonts w:ascii="Times New Roman" w:hAnsi="Times New Roman" w:cs="Times New Roman"/>
          <w:bCs/>
        </w:rPr>
        <w:t>cheltuielile</w:t>
      </w:r>
      <w:proofErr w:type="spellEnd"/>
      <w:r w:rsidRPr="00D207BE">
        <w:rPr>
          <w:rFonts w:ascii="Times New Roman" w:hAnsi="Times New Roman" w:cs="Times New Roman"/>
          <w:bCs/>
        </w:rPr>
        <w:t xml:space="preserve"> cu </w:t>
      </w:r>
      <w:proofErr w:type="spellStart"/>
      <w:r w:rsidRPr="00D207BE">
        <w:rPr>
          <w:rFonts w:ascii="Times New Roman" w:hAnsi="Times New Roman" w:cs="Times New Roman"/>
          <w:bCs/>
        </w:rPr>
        <w:t>achiziționarea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bunuri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și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echipamente</w:t>
      </w:r>
      <w:proofErr w:type="spellEnd"/>
      <w:r w:rsidRPr="00D207BE">
        <w:rPr>
          <w:rFonts w:ascii="Times New Roman" w:hAnsi="Times New Roman" w:cs="Times New Roman"/>
          <w:bCs/>
        </w:rPr>
        <w:t xml:space="preserve"> second hand;</w:t>
      </w:r>
    </w:p>
    <w:p w14:paraId="4B39DD42" w14:textId="77777777" w:rsidR="008958FA" w:rsidRPr="00D207BE" w:rsidRDefault="008958FA" w:rsidP="008958FA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D207BE">
        <w:rPr>
          <w:rFonts w:ascii="Times New Roman" w:hAnsi="Times New Roman" w:cs="Times New Roman"/>
          <w:bCs/>
        </w:rPr>
        <w:t>cheltuieli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efectuate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înainte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semnarea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contractului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finanțare</w:t>
      </w:r>
      <w:proofErr w:type="spellEnd"/>
      <w:r w:rsidRPr="00D207BE">
        <w:rPr>
          <w:rFonts w:ascii="Times New Roman" w:hAnsi="Times New Roman" w:cs="Times New Roman"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Cs/>
        </w:rPr>
        <w:t>proiectului</w:t>
      </w:r>
      <w:proofErr w:type="spellEnd"/>
      <w:r w:rsidRPr="00D207BE">
        <w:rPr>
          <w:rFonts w:ascii="Times New Roman" w:hAnsi="Times New Roman" w:cs="Times New Roman"/>
          <w:bCs/>
        </w:rPr>
        <w:t xml:space="preserve"> cu </w:t>
      </w:r>
      <w:proofErr w:type="spellStart"/>
      <w:r w:rsidRPr="00D207BE">
        <w:rPr>
          <w:rFonts w:ascii="Times New Roman" w:hAnsi="Times New Roman" w:cs="Times New Roman"/>
          <w:bCs/>
        </w:rPr>
        <w:t>excepția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costurilor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generale</w:t>
      </w:r>
      <w:proofErr w:type="spellEnd"/>
      <w:r w:rsidRPr="00D207BE">
        <w:rPr>
          <w:rFonts w:ascii="Times New Roman" w:hAnsi="Times New Roman" w:cs="Times New Roman"/>
          <w:bCs/>
        </w:rPr>
        <w:t xml:space="preserve"> definite la art. 45, </w:t>
      </w:r>
      <w:proofErr w:type="spellStart"/>
      <w:r w:rsidRPr="00D207BE">
        <w:rPr>
          <w:rFonts w:ascii="Times New Roman" w:hAnsi="Times New Roman" w:cs="Times New Roman"/>
          <w:bCs/>
        </w:rPr>
        <w:t>alin</w:t>
      </w:r>
      <w:proofErr w:type="spellEnd"/>
      <w:r w:rsidRPr="00D207BE">
        <w:rPr>
          <w:rFonts w:ascii="Times New Roman" w:hAnsi="Times New Roman" w:cs="Times New Roman"/>
          <w:bCs/>
        </w:rPr>
        <w:t xml:space="preserve"> 2 </w:t>
      </w:r>
      <w:proofErr w:type="spellStart"/>
      <w:r w:rsidRPr="00D207BE">
        <w:rPr>
          <w:rFonts w:ascii="Times New Roman" w:hAnsi="Times New Roman" w:cs="Times New Roman"/>
          <w:bCs/>
        </w:rPr>
        <w:t>litera</w:t>
      </w:r>
      <w:proofErr w:type="spellEnd"/>
      <w:r w:rsidRPr="00D207BE">
        <w:rPr>
          <w:rFonts w:ascii="Times New Roman" w:hAnsi="Times New Roman" w:cs="Times New Roman"/>
          <w:bCs/>
        </w:rPr>
        <w:t xml:space="preserve"> c) a R (UE) nr. 1305 / 2013 care pot fi </w:t>
      </w:r>
      <w:proofErr w:type="spellStart"/>
      <w:r w:rsidRPr="00D207BE">
        <w:rPr>
          <w:rFonts w:ascii="Times New Roman" w:hAnsi="Times New Roman" w:cs="Times New Roman"/>
          <w:bCs/>
        </w:rPr>
        <w:t>realizate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înainte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depunerea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cererii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finanțare</w:t>
      </w:r>
      <w:proofErr w:type="spellEnd"/>
      <w:r w:rsidRPr="00D207BE">
        <w:rPr>
          <w:rFonts w:ascii="Times New Roman" w:hAnsi="Times New Roman" w:cs="Times New Roman"/>
          <w:bCs/>
        </w:rPr>
        <w:t>;</w:t>
      </w:r>
    </w:p>
    <w:p w14:paraId="05EA1402" w14:textId="77777777" w:rsidR="008958FA" w:rsidRPr="00D207BE" w:rsidRDefault="008958FA" w:rsidP="008958FA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D207BE">
        <w:rPr>
          <w:rFonts w:ascii="Times New Roman" w:hAnsi="Times New Roman" w:cs="Times New Roman"/>
          <w:bCs/>
        </w:rPr>
        <w:t>cheltuieli</w:t>
      </w:r>
      <w:proofErr w:type="spellEnd"/>
      <w:r w:rsidRPr="00D207BE">
        <w:rPr>
          <w:rFonts w:ascii="Times New Roman" w:hAnsi="Times New Roman" w:cs="Times New Roman"/>
          <w:bCs/>
        </w:rPr>
        <w:t xml:space="preserve"> cu </w:t>
      </w:r>
      <w:proofErr w:type="spellStart"/>
      <w:r w:rsidRPr="00D207BE">
        <w:rPr>
          <w:rFonts w:ascii="Times New Roman" w:hAnsi="Times New Roman" w:cs="Times New Roman"/>
          <w:bCs/>
        </w:rPr>
        <w:t>investițiile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ce</w:t>
      </w:r>
      <w:proofErr w:type="spellEnd"/>
      <w:r w:rsidRPr="00D207BE">
        <w:rPr>
          <w:rFonts w:ascii="Times New Roman" w:hAnsi="Times New Roman" w:cs="Times New Roman"/>
          <w:bCs/>
        </w:rPr>
        <w:t xml:space="preserve"> fac </w:t>
      </w:r>
      <w:proofErr w:type="spellStart"/>
      <w:r w:rsidRPr="00D207BE">
        <w:rPr>
          <w:rFonts w:ascii="Times New Roman" w:hAnsi="Times New Roman" w:cs="Times New Roman"/>
          <w:bCs/>
        </w:rPr>
        <w:t>obiectul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dublei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finanțări</w:t>
      </w:r>
      <w:proofErr w:type="spellEnd"/>
      <w:r w:rsidRPr="00D207BE">
        <w:rPr>
          <w:rFonts w:ascii="Times New Roman" w:hAnsi="Times New Roman" w:cs="Times New Roman"/>
          <w:bCs/>
        </w:rPr>
        <w:t xml:space="preserve"> care </w:t>
      </w:r>
      <w:proofErr w:type="spellStart"/>
      <w:r w:rsidRPr="00D207BE">
        <w:rPr>
          <w:rFonts w:ascii="Times New Roman" w:hAnsi="Times New Roman" w:cs="Times New Roman"/>
          <w:bCs/>
        </w:rPr>
        <w:t>vizează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aceleași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costuri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eligibile</w:t>
      </w:r>
      <w:proofErr w:type="spellEnd"/>
      <w:r w:rsidRPr="00D207BE">
        <w:rPr>
          <w:rFonts w:ascii="Times New Roman" w:hAnsi="Times New Roman" w:cs="Times New Roman"/>
          <w:bCs/>
        </w:rPr>
        <w:t>;</w:t>
      </w:r>
    </w:p>
    <w:p w14:paraId="000E3AD7" w14:textId="77777777" w:rsidR="008958FA" w:rsidRPr="00D207BE" w:rsidRDefault="008958FA" w:rsidP="008958FA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D207BE">
        <w:rPr>
          <w:rFonts w:ascii="Times New Roman" w:hAnsi="Times New Roman" w:cs="Times New Roman"/>
          <w:bCs/>
        </w:rPr>
        <w:lastRenderedPageBreak/>
        <w:t>cheltuieli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neeligibile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conformitate</w:t>
      </w:r>
      <w:proofErr w:type="spellEnd"/>
      <w:r w:rsidRPr="00D207BE">
        <w:rPr>
          <w:rFonts w:ascii="Times New Roman" w:hAnsi="Times New Roman" w:cs="Times New Roman"/>
          <w:bCs/>
        </w:rPr>
        <w:t xml:space="preserve"> cu art. 69, </w:t>
      </w:r>
      <w:proofErr w:type="spellStart"/>
      <w:r w:rsidRPr="00D207BE">
        <w:rPr>
          <w:rFonts w:ascii="Times New Roman" w:hAnsi="Times New Roman" w:cs="Times New Roman"/>
          <w:bCs/>
        </w:rPr>
        <w:t>alin</w:t>
      </w:r>
      <w:proofErr w:type="spellEnd"/>
      <w:r w:rsidRPr="00D207BE">
        <w:rPr>
          <w:rFonts w:ascii="Times New Roman" w:hAnsi="Times New Roman" w:cs="Times New Roman"/>
          <w:bCs/>
        </w:rPr>
        <w:t xml:space="preserve"> (3) din R (UE) nr. 1303 / 2013 </w:t>
      </w:r>
      <w:proofErr w:type="spellStart"/>
      <w:r w:rsidRPr="00D207BE">
        <w:rPr>
          <w:rFonts w:ascii="Times New Roman" w:hAnsi="Times New Roman" w:cs="Times New Roman"/>
          <w:bCs/>
        </w:rPr>
        <w:t>și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anume</w:t>
      </w:r>
      <w:proofErr w:type="spellEnd"/>
      <w:r w:rsidRPr="00D207BE">
        <w:rPr>
          <w:rFonts w:ascii="Times New Roman" w:hAnsi="Times New Roman" w:cs="Times New Roman"/>
          <w:bCs/>
        </w:rPr>
        <w:t xml:space="preserve">: </w:t>
      </w:r>
      <w:proofErr w:type="spellStart"/>
      <w:r w:rsidRPr="00D207BE">
        <w:rPr>
          <w:rFonts w:ascii="Times New Roman" w:hAnsi="Times New Roman" w:cs="Times New Roman"/>
          <w:bCs/>
        </w:rPr>
        <w:t>dobânzi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debitoare</w:t>
      </w:r>
      <w:proofErr w:type="spellEnd"/>
      <w:r w:rsidRPr="00D207BE">
        <w:rPr>
          <w:rFonts w:ascii="Times New Roman" w:hAnsi="Times New Roman" w:cs="Times New Roman"/>
          <w:bCs/>
        </w:rPr>
        <w:t xml:space="preserve">, cu </w:t>
      </w:r>
      <w:proofErr w:type="spellStart"/>
      <w:r w:rsidRPr="00D207BE">
        <w:rPr>
          <w:rFonts w:ascii="Times New Roman" w:hAnsi="Times New Roman" w:cs="Times New Roman"/>
          <w:bCs/>
        </w:rPr>
        <w:t>excepţia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celor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referitoare</w:t>
      </w:r>
      <w:proofErr w:type="spellEnd"/>
      <w:r w:rsidRPr="00D207BE">
        <w:rPr>
          <w:rFonts w:ascii="Times New Roman" w:hAnsi="Times New Roman" w:cs="Times New Roman"/>
          <w:bCs/>
        </w:rPr>
        <w:t xml:space="preserve"> la </w:t>
      </w:r>
      <w:proofErr w:type="spellStart"/>
      <w:r w:rsidRPr="00D207BE">
        <w:rPr>
          <w:rFonts w:ascii="Times New Roman" w:hAnsi="Times New Roman" w:cs="Times New Roman"/>
          <w:bCs/>
        </w:rPr>
        <w:t>granturi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acordate</w:t>
      </w:r>
      <w:proofErr w:type="spellEnd"/>
      <w:r w:rsidRPr="00D207BE">
        <w:rPr>
          <w:rFonts w:ascii="Times New Roman" w:hAnsi="Times New Roman" w:cs="Times New Roman"/>
          <w:bCs/>
        </w:rPr>
        <w:t xml:space="preserve"> sub forma </w:t>
      </w:r>
      <w:proofErr w:type="spellStart"/>
      <w:r w:rsidRPr="00D207BE">
        <w:rPr>
          <w:rFonts w:ascii="Times New Roman" w:hAnsi="Times New Roman" w:cs="Times New Roman"/>
          <w:bCs/>
        </w:rPr>
        <w:t>unei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subvenții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dobândă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sau</w:t>
      </w:r>
      <w:proofErr w:type="spellEnd"/>
      <w:r w:rsidRPr="00D207BE">
        <w:rPr>
          <w:rFonts w:ascii="Times New Roman" w:hAnsi="Times New Roman" w:cs="Times New Roman"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Cs/>
        </w:rPr>
        <w:t>unei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subvenţii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comisioanele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garantare</w:t>
      </w:r>
      <w:proofErr w:type="spellEnd"/>
      <w:r w:rsidRPr="00D207BE">
        <w:rPr>
          <w:rFonts w:ascii="Times New Roman" w:hAnsi="Times New Roman" w:cs="Times New Roman"/>
          <w:bCs/>
        </w:rPr>
        <w:t>;</w:t>
      </w:r>
    </w:p>
    <w:p w14:paraId="3CF400BB" w14:textId="77777777" w:rsidR="008958FA" w:rsidRPr="00D207BE" w:rsidRDefault="008958FA" w:rsidP="008958FA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D207BE">
        <w:rPr>
          <w:rFonts w:ascii="Times New Roman" w:hAnsi="Times New Roman" w:cs="Times New Roman"/>
          <w:bCs/>
        </w:rPr>
        <w:t xml:space="preserve">taxa pe </w:t>
      </w:r>
      <w:proofErr w:type="spellStart"/>
      <w:r w:rsidRPr="00D207BE">
        <w:rPr>
          <w:rFonts w:ascii="Times New Roman" w:hAnsi="Times New Roman" w:cs="Times New Roman"/>
          <w:bCs/>
        </w:rPr>
        <w:t>valoarea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adăugată</w:t>
      </w:r>
      <w:proofErr w:type="spellEnd"/>
      <w:r w:rsidRPr="00D207BE">
        <w:rPr>
          <w:rFonts w:ascii="Times New Roman" w:hAnsi="Times New Roman" w:cs="Times New Roman"/>
          <w:bCs/>
        </w:rPr>
        <w:t xml:space="preserve">, cu </w:t>
      </w:r>
      <w:proofErr w:type="spellStart"/>
      <w:r w:rsidRPr="00D207BE">
        <w:rPr>
          <w:rFonts w:ascii="Times New Roman" w:hAnsi="Times New Roman" w:cs="Times New Roman"/>
          <w:bCs/>
        </w:rPr>
        <w:t>excepţia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cazului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</w:t>
      </w:r>
      <w:proofErr w:type="spellEnd"/>
      <w:r w:rsidRPr="00D207BE">
        <w:rPr>
          <w:rFonts w:ascii="Times New Roman" w:hAnsi="Times New Roman" w:cs="Times New Roman"/>
          <w:bCs/>
        </w:rPr>
        <w:t xml:space="preserve"> care </w:t>
      </w:r>
      <w:proofErr w:type="spellStart"/>
      <w:r w:rsidRPr="00D207BE">
        <w:rPr>
          <w:rFonts w:ascii="Times New Roman" w:hAnsi="Times New Roman" w:cs="Times New Roman"/>
          <w:bCs/>
        </w:rPr>
        <w:t>aceasta</w:t>
      </w:r>
      <w:proofErr w:type="spellEnd"/>
      <w:r w:rsidRPr="00D207BE">
        <w:rPr>
          <w:rFonts w:ascii="Times New Roman" w:hAnsi="Times New Roman" w:cs="Times New Roman"/>
          <w:bCs/>
        </w:rPr>
        <w:t xml:space="preserve"> nu se </w:t>
      </w:r>
      <w:proofErr w:type="spellStart"/>
      <w:r w:rsidRPr="00D207BE">
        <w:rPr>
          <w:rFonts w:ascii="Times New Roman" w:hAnsi="Times New Roman" w:cs="Times New Roman"/>
          <w:bCs/>
        </w:rPr>
        <w:t>poate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recupera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în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temeiul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legislaţiei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naţionale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privind</w:t>
      </w:r>
      <w:proofErr w:type="spellEnd"/>
      <w:r w:rsidRPr="00D207BE">
        <w:rPr>
          <w:rFonts w:ascii="Times New Roman" w:hAnsi="Times New Roman" w:cs="Times New Roman"/>
          <w:bCs/>
        </w:rPr>
        <w:t xml:space="preserve"> TVA‐</w:t>
      </w:r>
      <w:proofErr w:type="spellStart"/>
      <w:r w:rsidRPr="00D207BE">
        <w:rPr>
          <w:rFonts w:ascii="Times New Roman" w:hAnsi="Times New Roman" w:cs="Times New Roman"/>
          <w:bCs/>
        </w:rPr>
        <w:t>ul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sau</w:t>
      </w:r>
      <w:proofErr w:type="spellEnd"/>
      <w:r w:rsidRPr="00D207BE">
        <w:rPr>
          <w:rFonts w:ascii="Times New Roman" w:hAnsi="Times New Roman" w:cs="Times New Roman"/>
          <w:bCs/>
        </w:rPr>
        <w:t xml:space="preserve"> a </w:t>
      </w:r>
      <w:proofErr w:type="spellStart"/>
      <w:r w:rsidRPr="00D207BE">
        <w:rPr>
          <w:rFonts w:ascii="Times New Roman" w:hAnsi="Times New Roman" w:cs="Times New Roman"/>
          <w:bCs/>
        </w:rPr>
        <w:t>prevederilor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specifice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instrumente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financiare</w:t>
      </w:r>
      <w:proofErr w:type="spellEnd"/>
      <w:r w:rsidRPr="00D207BE">
        <w:rPr>
          <w:rFonts w:ascii="Times New Roman" w:hAnsi="Times New Roman" w:cs="Times New Roman"/>
          <w:bCs/>
        </w:rPr>
        <w:t>.</w:t>
      </w:r>
    </w:p>
    <w:p w14:paraId="24051B2B" w14:textId="77777777" w:rsidR="006138BD" w:rsidRPr="00D207BE" w:rsidRDefault="006138BD" w:rsidP="006138B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bCs/>
        </w:rPr>
      </w:pPr>
    </w:p>
    <w:p w14:paraId="77CCC95E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7. </w:t>
      </w:r>
      <w:proofErr w:type="spellStart"/>
      <w:r w:rsidRPr="00D207BE">
        <w:rPr>
          <w:rFonts w:ascii="Times New Roman" w:hAnsi="Times New Roman" w:cs="Times New Roman"/>
          <w:b/>
          <w:bCs/>
        </w:rPr>
        <w:t>Condiții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eligibilitate</w:t>
      </w:r>
      <w:proofErr w:type="spellEnd"/>
    </w:p>
    <w:p w14:paraId="065614E9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Solicitantul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se </w:t>
      </w:r>
      <w:proofErr w:type="spellStart"/>
      <w:r w:rsidRPr="00D207BE">
        <w:rPr>
          <w:rFonts w:ascii="Times New Roman" w:eastAsia="Calibri" w:hAnsi="Times New Roman" w:cs="Times New Roman"/>
        </w:rPr>
        <w:t>încadreze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categoria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beneficiarilor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eligibili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2F6CE891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Solicitantul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nu fie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insolvenţă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sau</w:t>
      </w:r>
      <w:proofErr w:type="spellEnd"/>
      <w:r w:rsidRPr="00D207BE">
        <w:rPr>
          <w:rFonts w:ascii="Times New Roman" w:eastAsia="Calibri" w:hAnsi="Times New Roman" w:cs="Times New Roman"/>
        </w:rPr>
        <w:t xml:space="preserve"> incapacitate de </w:t>
      </w:r>
      <w:proofErr w:type="spellStart"/>
      <w:r w:rsidRPr="00D207BE">
        <w:rPr>
          <w:rFonts w:ascii="Times New Roman" w:eastAsia="Calibri" w:hAnsi="Times New Roman" w:cs="Times New Roman"/>
        </w:rPr>
        <w:t>plată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0022C5D1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Investiția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se </w:t>
      </w:r>
      <w:proofErr w:type="spellStart"/>
      <w:r w:rsidRPr="00D207BE">
        <w:rPr>
          <w:rFonts w:ascii="Times New Roman" w:eastAsia="Calibri" w:hAnsi="Times New Roman" w:cs="Times New Roman"/>
        </w:rPr>
        <w:t>încadreze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cel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puțin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unul</w:t>
      </w:r>
      <w:proofErr w:type="spellEnd"/>
      <w:r w:rsidRPr="00D207BE">
        <w:rPr>
          <w:rFonts w:ascii="Times New Roman" w:eastAsia="Calibri" w:hAnsi="Times New Roman" w:cs="Times New Roman"/>
        </w:rPr>
        <w:t xml:space="preserve"> din </w:t>
      </w:r>
      <w:proofErr w:type="spellStart"/>
      <w:r w:rsidRPr="00D207BE">
        <w:rPr>
          <w:rFonts w:ascii="Times New Roman" w:eastAsia="Calibri" w:hAnsi="Times New Roman" w:cs="Times New Roman"/>
        </w:rPr>
        <w:t>tipurile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sprijin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prevăzute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prin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măsură</w:t>
      </w:r>
      <w:proofErr w:type="spellEnd"/>
      <w:r w:rsidRPr="00D207BE">
        <w:rPr>
          <w:rFonts w:ascii="Times New Roman" w:eastAsia="Calibri" w:hAnsi="Times New Roman" w:cs="Times New Roman"/>
        </w:rPr>
        <w:t>;</w:t>
      </w:r>
    </w:p>
    <w:p w14:paraId="510B8CCF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Solicitantul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se </w:t>
      </w:r>
      <w:proofErr w:type="spellStart"/>
      <w:r w:rsidRPr="00D207BE">
        <w:rPr>
          <w:rFonts w:ascii="Times New Roman" w:eastAsia="Calibri" w:hAnsi="Times New Roman" w:cs="Times New Roman"/>
        </w:rPr>
        <w:t>angajeze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asigure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întreținerea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mentenanța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investiţiei</w:t>
      </w:r>
      <w:proofErr w:type="spellEnd"/>
      <w:r w:rsidRPr="00D207BE">
        <w:rPr>
          <w:rFonts w:ascii="Times New Roman" w:eastAsia="Calibri" w:hAnsi="Times New Roman" w:cs="Times New Roman"/>
        </w:rPr>
        <w:t xml:space="preserve"> pe o </w:t>
      </w:r>
      <w:proofErr w:type="spellStart"/>
      <w:r w:rsidRPr="00D207BE">
        <w:rPr>
          <w:rFonts w:ascii="Times New Roman" w:eastAsia="Calibri" w:hAnsi="Times New Roman" w:cs="Times New Roman"/>
        </w:rPr>
        <w:t>perioadă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minim 5 ani de la ultima </w:t>
      </w:r>
      <w:proofErr w:type="spellStart"/>
      <w:r w:rsidRPr="00D207BE">
        <w:rPr>
          <w:rFonts w:ascii="Times New Roman" w:eastAsia="Calibri" w:hAnsi="Times New Roman" w:cs="Times New Roman"/>
        </w:rPr>
        <w:t>plată</w:t>
      </w:r>
      <w:proofErr w:type="spellEnd"/>
      <w:r w:rsidRPr="00D207BE">
        <w:rPr>
          <w:rFonts w:ascii="Times New Roman" w:eastAsia="Calibri" w:hAnsi="Times New Roman" w:cs="Times New Roman"/>
        </w:rPr>
        <w:t xml:space="preserve">; </w:t>
      </w:r>
    </w:p>
    <w:p w14:paraId="4325CFA5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Investiția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demonstreze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oportunitatea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și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necesitatea</w:t>
      </w:r>
      <w:proofErr w:type="spellEnd"/>
      <w:r w:rsidRPr="00D207BE">
        <w:rPr>
          <w:rFonts w:ascii="Times New Roman" w:eastAsia="Calibri" w:hAnsi="Times New Roman" w:cs="Times New Roman"/>
        </w:rPr>
        <w:t xml:space="preserve"> socio-</w:t>
      </w:r>
      <w:proofErr w:type="spellStart"/>
      <w:r w:rsidRPr="00D207BE">
        <w:rPr>
          <w:rFonts w:ascii="Times New Roman" w:eastAsia="Calibri" w:hAnsi="Times New Roman" w:cs="Times New Roman"/>
        </w:rPr>
        <w:t>economică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prin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intermediul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Memoriului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justificativ</w:t>
      </w:r>
      <w:proofErr w:type="spellEnd"/>
      <w:r w:rsidRPr="00D207BE">
        <w:rPr>
          <w:rFonts w:ascii="Times New Roman" w:eastAsia="Calibri" w:hAnsi="Times New Roman" w:cs="Times New Roman"/>
        </w:rPr>
        <w:t xml:space="preserve">; </w:t>
      </w:r>
    </w:p>
    <w:p w14:paraId="1C9BCB21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Investiția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se </w:t>
      </w:r>
      <w:proofErr w:type="spellStart"/>
      <w:r w:rsidRPr="00D207BE">
        <w:rPr>
          <w:rFonts w:ascii="Times New Roman" w:eastAsia="Calibri" w:hAnsi="Times New Roman" w:cs="Times New Roman"/>
        </w:rPr>
        <w:t>realizeze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teritoriul</w:t>
      </w:r>
      <w:proofErr w:type="spellEnd"/>
      <w:r w:rsidRPr="00D207BE">
        <w:rPr>
          <w:rFonts w:ascii="Times New Roman" w:eastAsia="Calibri" w:hAnsi="Times New Roman" w:cs="Times New Roman"/>
        </w:rPr>
        <w:t xml:space="preserve"> GAL „</w:t>
      </w:r>
      <w:proofErr w:type="spellStart"/>
      <w:r w:rsidRPr="00D207BE">
        <w:rPr>
          <w:rFonts w:ascii="Times New Roman" w:eastAsia="Calibri" w:hAnsi="Times New Roman" w:cs="Times New Roman"/>
        </w:rPr>
        <w:t>Codrii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Pașcanilor</w:t>
      </w:r>
      <w:proofErr w:type="spellEnd"/>
      <w:r w:rsidRPr="00D207BE">
        <w:rPr>
          <w:rFonts w:ascii="Times New Roman" w:eastAsia="Calibri" w:hAnsi="Times New Roman" w:cs="Times New Roman"/>
        </w:rPr>
        <w:t>”;</w:t>
      </w:r>
    </w:p>
    <w:p w14:paraId="1FCC70D4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Investiția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fie </w:t>
      </w:r>
      <w:proofErr w:type="spellStart"/>
      <w:r w:rsidRPr="00D207BE">
        <w:rPr>
          <w:rFonts w:ascii="Times New Roman" w:eastAsia="Calibri" w:hAnsi="Times New Roman" w:cs="Times New Roman"/>
        </w:rPr>
        <w:t>în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corelare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cu </w:t>
      </w:r>
      <w:proofErr w:type="spellStart"/>
      <w:r w:rsidRPr="00D207BE">
        <w:rPr>
          <w:rFonts w:ascii="Times New Roman" w:eastAsia="Calibri" w:hAnsi="Times New Roman" w:cs="Times New Roman"/>
        </w:rPr>
        <w:t>orice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strategie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dezvoltare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națională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regională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județeană</w:t>
      </w:r>
      <w:proofErr w:type="spellEnd"/>
      <w:r w:rsidRPr="00D207BE">
        <w:rPr>
          <w:rFonts w:ascii="Times New Roman" w:eastAsia="Calibri" w:hAnsi="Times New Roman" w:cs="Times New Roman"/>
        </w:rPr>
        <w:t>/</w:t>
      </w:r>
      <w:proofErr w:type="spellStart"/>
      <w:r w:rsidRPr="00D207BE">
        <w:rPr>
          <w:rFonts w:ascii="Times New Roman" w:eastAsia="Calibri" w:hAnsi="Times New Roman" w:cs="Times New Roman"/>
        </w:rPr>
        <w:t>locală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aprobată</w:t>
      </w:r>
      <w:proofErr w:type="spellEnd"/>
      <w:r w:rsidRPr="00D207BE">
        <w:rPr>
          <w:rFonts w:ascii="Times New Roman" w:eastAsia="Calibri" w:hAnsi="Times New Roman" w:cs="Times New Roman"/>
        </w:rPr>
        <w:t xml:space="preserve">, </w:t>
      </w:r>
      <w:proofErr w:type="spellStart"/>
      <w:r w:rsidRPr="00D207BE">
        <w:rPr>
          <w:rFonts w:ascii="Times New Roman" w:eastAsia="Calibri" w:hAnsi="Times New Roman" w:cs="Times New Roman"/>
        </w:rPr>
        <w:t>corespunzătoare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domeniului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investiții</w:t>
      </w:r>
      <w:proofErr w:type="spellEnd"/>
      <w:r w:rsidRPr="00D207BE">
        <w:rPr>
          <w:rFonts w:ascii="Times New Roman" w:eastAsia="Calibri" w:hAnsi="Times New Roman" w:cs="Times New Roman"/>
        </w:rPr>
        <w:t xml:space="preserve">; </w:t>
      </w:r>
    </w:p>
    <w:p w14:paraId="01114591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Investiția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trebuie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să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respecte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Planul</w:t>
      </w:r>
      <w:proofErr w:type="spellEnd"/>
      <w:r w:rsidRPr="00D207BE">
        <w:rPr>
          <w:rFonts w:ascii="Times New Roman" w:eastAsia="Calibri" w:hAnsi="Times New Roman" w:cs="Times New Roman"/>
        </w:rPr>
        <w:t xml:space="preserve"> Urbanistic General.</w:t>
      </w:r>
    </w:p>
    <w:p w14:paraId="0EA68945" w14:textId="77777777" w:rsidR="008958FA" w:rsidRPr="00D207BE" w:rsidRDefault="008958FA" w:rsidP="008958FA">
      <w:pPr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D207BE">
        <w:rPr>
          <w:rFonts w:ascii="Times New Roman" w:eastAsia="Calibri" w:hAnsi="Times New Roman" w:cs="Times New Roman"/>
        </w:rPr>
        <w:t>Solicitantul</w:t>
      </w:r>
      <w:proofErr w:type="spellEnd"/>
      <w:r w:rsidRPr="00D207BE">
        <w:rPr>
          <w:rFonts w:ascii="Times New Roman" w:eastAsia="Calibri" w:hAnsi="Times New Roman" w:cs="Times New Roman"/>
        </w:rPr>
        <w:t xml:space="preserve"> se </w:t>
      </w:r>
      <w:proofErr w:type="spellStart"/>
      <w:r w:rsidRPr="00D207BE">
        <w:rPr>
          <w:rFonts w:ascii="Times New Roman" w:eastAsia="Calibri" w:hAnsi="Times New Roman" w:cs="Times New Roman"/>
        </w:rPr>
        <w:t>obliga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sa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creeze</w:t>
      </w:r>
      <w:proofErr w:type="spellEnd"/>
      <w:r w:rsidRPr="00D207BE">
        <w:rPr>
          <w:rFonts w:ascii="Times New Roman" w:eastAsia="Calibri" w:hAnsi="Times New Roman" w:cs="Times New Roman"/>
        </w:rPr>
        <w:t xml:space="preserve"> </w:t>
      </w:r>
      <w:proofErr w:type="spellStart"/>
      <w:r w:rsidRPr="00D207BE">
        <w:rPr>
          <w:rFonts w:ascii="Times New Roman" w:eastAsia="Calibri" w:hAnsi="Times New Roman" w:cs="Times New Roman"/>
        </w:rPr>
        <w:t>locuri</w:t>
      </w:r>
      <w:proofErr w:type="spellEnd"/>
      <w:r w:rsidRPr="00D207BE">
        <w:rPr>
          <w:rFonts w:ascii="Times New Roman" w:eastAsia="Calibri" w:hAnsi="Times New Roman" w:cs="Times New Roman"/>
        </w:rPr>
        <w:t xml:space="preserve"> de </w:t>
      </w:r>
      <w:proofErr w:type="spellStart"/>
      <w:r w:rsidRPr="00D207BE">
        <w:rPr>
          <w:rFonts w:ascii="Times New Roman" w:eastAsia="Calibri" w:hAnsi="Times New Roman" w:cs="Times New Roman"/>
        </w:rPr>
        <w:t>munca</w:t>
      </w:r>
      <w:proofErr w:type="spellEnd"/>
    </w:p>
    <w:p w14:paraId="78EA4076" w14:textId="77777777" w:rsidR="006138BD" w:rsidRPr="00D207BE" w:rsidRDefault="006138BD" w:rsidP="006138B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14:paraId="25ECDB62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8. </w:t>
      </w:r>
      <w:proofErr w:type="spellStart"/>
      <w:r w:rsidRPr="00D207BE">
        <w:rPr>
          <w:rFonts w:ascii="Times New Roman" w:hAnsi="Times New Roman" w:cs="Times New Roman"/>
          <w:b/>
          <w:bCs/>
        </w:rPr>
        <w:t>Criterii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selecție</w:t>
      </w:r>
      <w:proofErr w:type="spellEnd"/>
    </w:p>
    <w:p w14:paraId="0AA9103D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Proiecte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realizate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parteneriat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12E0B6E3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Proiecte</w:t>
      </w:r>
      <w:proofErr w:type="spellEnd"/>
      <w:r w:rsidRPr="00D207BE">
        <w:rPr>
          <w:rFonts w:ascii="Times New Roman" w:hAnsi="Times New Roman" w:cs="Times New Roman"/>
        </w:rPr>
        <w:t xml:space="preserve"> cu impact micro-regional;</w:t>
      </w:r>
    </w:p>
    <w:p w14:paraId="51D4DF91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Proiecte</w:t>
      </w:r>
      <w:proofErr w:type="spellEnd"/>
      <w:r w:rsidRPr="00D207BE">
        <w:rPr>
          <w:rFonts w:ascii="Times New Roman" w:hAnsi="Times New Roman" w:cs="Times New Roman"/>
        </w:rPr>
        <w:t xml:space="preserve"> care </w:t>
      </w:r>
      <w:proofErr w:type="spellStart"/>
      <w:r w:rsidRPr="00D207BE">
        <w:rPr>
          <w:rFonts w:ascii="Times New Roman" w:hAnsi="Times New Roman" w:cs="Times New Roman"/>
        </w:rPr>
        <w:t>deservesc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localități</w:t>
      </w:r>
      <w:proofErr w:type="spellEnd"/>
      <w:r w:rsidRPr="00D207BE">
        <w:rPr>
          <w:rFonts w:ascii="Times New Roman" w:hAnsi="Times New Roman" w:cs="Times New Roman"/>
        </w:rPr>
        <w:t xml:space="preserve"> cu o </w:t>
      </w:r>
      <w:proofErr w:type="spellStart"/>
      <w:r w:rsidRPr="00D207BE">
        <w:rPr>
          <w:rFonts w:ascii="Times New Roman" w:hAnsi="Times New Roman" w:cs="Times New Roman"/>
        </w:rPr>
        <w:t>populație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cât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mai</w:t>
      </w:r>
      <w:proofErr w:type="spellEnd"/>
      <w:r w:rsidRPr="00D207BE">
        <w:rPr>
          <w:rFonts w:ascii="Times New Roman" w:hAnsi="Times New Roman" w:cs="Times New Roman"/>
        </w:rPr>
        <w:t xml:space="preserve"> mare;</w:t>
      </w:r>
    </w:p>
    <w:p w14:paraId="6E91AF9A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Exploatarea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resurselor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energie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regenerabilă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660A9B15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Proiectul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conține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componente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inovative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protecția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mediului</w:t>
      </w:r>
      <w:proofErr w:type="spellEnd"/>
      <w:r w:rsidRPr="00D207BE">
        <w:rPr>
          <w:rFonts w:ascii="Times New Roman" w:hAnsi="Times New Roman" w:cs="Times New Roman"/>
        </w:rPr>
        <w:t>;</w:t>
      </w:r>
    </w:p>
    <w:p w14:paraId="3FEC6373" w14:textId="77777777" w:rsidR="008958FA" w:rsidRPr="00D207BE" w:rsidRDefault="008958FA" w:rsidP="008958FA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Gradul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sărăcie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zonei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care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fi </w:t>
      </w:r>
      <w:proofErr w:type="spellStart"/>
      <w:r w:rsidRPr="00D207BE">
        <w:rPr>
          <w:rFonts w:ascii="Times New Roman" w:hAnsi="Times New Roman" w:cs="Times New Roman"/>
        </w:rPr>
        <w:t>implementat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proiectul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539F4250" w14:textId="77777777" w:rsidR="006138BD" w:rsidRPr="00D207BE" w:rsidRDefault="006138BD" w:rsidP="006138B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</w:rPr>
      </w:pPr>
    </w:p>
    <w:p w14:paraId="6AAFFF0D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9. </w:t>
      </w:r>
      <w:proofErr w:type="spellStart"/>
      <w:r w:rsidRPr="00D207BE">
        <w:rPr>
          <w:rFonts w:ascii="Times New Roman" w:hAnsi="Times New Roman" w:cs="Times New Roman"/>
          <w:b/>
          <w:bCs/>
        </w:rPr>
        <w:t>Sume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D207BE">
        <w:rPr>
          <w:rFonts w:ascii="Times New Roman" w:hAnsi="Times New Roman" w:cs="Times New Roman"/>
          <w:b/>
          <w:bCs/>
        </w:rPr>
        <w:t>aplicabile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) </w:t>
      </w:r>
      <w:proofErr w:type="spellStart"/>
      <w:r w:rsidRPr="00D207BE">
        <w:rPr>
          <w:rFonts w:ascii="Times New Roman" w:hAnsi="Times New Roman" w:cs="Times New Roman"/>
          <w:b/>
          <w:bCs/>
        </w:rPr>
        <w:t>și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rata </w:t>
      </w:r>
      <w:proofErr w:type="spellStart"/>
      <w:r w:rsidRPr="00D207BE">
        <w:rPr>
          <w:rFonts w:ascii="Times New Roman" w:hAnsi="Times New Roman" w:cs="Times New Roman"/>
          <w:b/>
          <w:bCs/>
        </w:rPr>
        <w:t>sprijinului</w:t>
      </w:r>
      <w:proofErr w:type="spellEnd"/>
    </w:p>
    <w:p w14:paraId="7CD8927A" w14:textId="1E0121F4" w:rsidR="008958FA" w:rsidRPr="00D207BE" w:rsidRDefault="008958FA" w:rsidP="008958FA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Sprijinul</w:t>
      </w:r>
      <w:proofErr w:type="spellEnd"/>
      <w:r w:rsidRPr="00D207BE">
        <w:rPr>
          <w:rFonts w:ascii="Times New Roman" w:hAnsi="Times New Roman" w:cs="Times New Roman"/>
        </w:rPr>
        <w:t xml:space="preserve"> public </w:t>
      </w:r>
      <w:proofErr w:type="spellStart"/>
      <w:r w:rsidRPr="00D207BE">
        <w:rPr>
          <w:rFonts w:ascii="Times New Roman" w:hAnsi="Times New Roman" w:cs="Times New Roman"/>
        </w:rPr>
        <w:t>nerambursabil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acordat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cadrul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acestei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submăsuri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fi maximum 100% din </w:t>
      </w:r>
      <w:proofErr w:type="spellStart"/>
      <w:r w:rsidRPr="00D207BE">
        <w:rPr>
          <w:rFonts w:ascii="Times New Roman" w:hAnsi="Times New Roman" w:cs="Times New Roman"/>
        </w:rPr>
        <w:t>totalul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cheltuielilor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eligibile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proiectele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negeneratoare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venit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aplicate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autoritățile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publice</w:t>
      </w:r>
      <w:proofErr w:type="spellEnd"/>
      <w:r w:rsidRPr="00D207BE">
        <w:rPr>
          <w:rFonts w:ascii="Times New Roman" w:hAnsi="Times New Roman" w:cs="Times New Roman"/>
        </w:rPr>
        <w:t xml:space="preserve"> locale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ONG-</w:t>
      </w:r>
      <w:proofErr w:type="spellStart"/>
      <w:r w:rsidRPr="00D207BE">
        <w:rPr>
          <w:rFonts w:ascii="Times New Roman" w:hAnsi="Times New Roman" w:cs="Times New Roman"/>
        </w:rPr>
        <w:t>uri</w:t>
      </w:r>
      <w:proofErr w:type="spellEnd"/>
      <w:r w:rsidRPr="00D207BE">
        <w:rPr>
          <w:rFonts w:ascii="Times New Roman" w:hAnsi="Times New Roman" w:cs="Times New Roman"/>
        </w:rPr>
        <w:t xml:space="preserve">, sub </w:t>
      </w:r>
      <w:proofErr w:type="spellStart"/>
      <w:r w:rsidRPr="00D207BE">
        <w:rPr>
          <w:rFonts w:ascii="Times New Roman" w:hAnsi="Times New Roman" w:cs="Times New Roman"/>
        </w:rPr>
        <w:t>rezerva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aplicării</w:t>
      </w:r>
      <w:proofErr w:type="spellEnd"/>
      <w:r w:rsidRPr="00D207BE">
        <w:rPr>
          <w:rFonts w:ascii="Times New Roman" w:hAnsi="Times New Roman" w:cs="Times New Roman"/>
        </w:rPr>
        <w:t xml:space="preserve"> art. 61 din R (UE) nr. 1303/2013.</w:t>
      </w:r>
    </w:p>
    <w:p w14:paraId="1B783CB9" w14:textId="77777777" w:rsidR="008958FA" w:rsidRPr="00D207BE" w:rsidRDefault="008958FA" w:rsidP="008958FA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 w:rsidRPr="00D207BE">
        <w:rPr>
          <w:rFonts w:ascii="Times New Roman" w:hAnsi="Times New Roman" w:cs="Times New Roman"/>
        </w:rPr>
        <w:t xml:space="preserve">„Suma </w:t>
      </w:r>
      <w:proofErr w:type="spellStart"/>
      <w:r w:rsidRPr="00D207BE">
        <w:rPr>
          <w:rFonts w:ascii="Times New Roman" w:hAnsi="Times New Roman" w:cs="Times New Roman"/>
        </w:rPr>
        <w:t>maximă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nerambursabilă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unui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proiect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fi </w:t>
      </w:r>
      <w:proofErr w:type="spellStart"/>
      <w:r w:rsidRPr="00D207BE">
        <w:rPr>
          <w:rFonts w:ascii="Times New Roman" w:hAnsi="Times New Roman" w:cs="Times New Roman"/>
        </w:rPr>
        <w:t>stabilită</w:t>
      </w:r>
      <w:proofErr w:type="spellEnd"/>
      <w:r w:rsidRPr="00D207BE">
        <w:rPr>
          <w:rFonts w:ascii="Times New Roman" w:hAnsi="Times New Roman" w:cs="Times New Roman"/>
        </w:rPr>
        <w:t xml:space="preserve"> la </w:t>
      </w:r>
      <w:proofErr w:type="spellStart"/>
      <w:r w:rsidRPr="00D207BE">
        <w:rPr>
          <w:rFonts w:ascii="Times New Roman" w:hAnsi="Times New Roman" w:cs="Times New Roman"/>
        </w:rPr>
        <w:t>fiecare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apel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selecție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prin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corelare</w:t>
      </w:r>
      <w:proofErr w:type="spellEnd"/>
      <w:r w:rsidRPr="00D207BE">
        <w:rPr>
          <w:rFonts w:ascii="Times New Roman" w:hAnsi="Times New Roman" w:cs="Times New Roman"/>
        </w:rPr>
        <w:t xml:space="preserve"> cu </w:t>
      </w:r>
      <w:proofErr w:type="spellStart"/>
      <w:r w:rsidRPr="00D207BE">
        <w:rPr>
          <w:rFonts w:ascii="Times New Roman" w:hAnsi="Times New Roman" w:cs="Times New Roman"/>
        </w:rPr>
        <w:t>sumele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rămase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disponibile</w:t>
      </w:r>
      <w:proofErr w:type="spellEnd"/>
      <w:r w:rsidRPr="00D207BE">
        <w:rPr>
          <w:rFonts w:ascii="Times New Roman" w:hAnsi="Times New Roman" w:cs="Times New Roman"/>
        </w:rPr>
        <w:t xml:space="preserve"> pe </w:t>
      </w:r>
      <w:proofErr w:type="spellStart"/>
      <w:r w:rsidRPr="00D207BE">
        <w:rPr>
          <w:rFonts w:ascii="Times New Roman" w:hAnsi="Times New Roman" w:cs="Times New Roman"/>
        </w:rPr>
        <w:t>măsură</w:t>
      </w:r>
      <w:proofErr w:type="spellEnd"/>
      <w:r w:rsidRPr="00D207BE">
        <w:rPr>
          <w:rFonts w:ascii="Times New Roman" w:hAnsi="Times New Roman" w:cs="Times New Roman"/>
        </w:rPr>
        <w:t xml:space="preserve">, </w:t>
      </w:r>
      <w:proofErr w:type="spellStart"/>
      <w:r w:rsidRPr="00D207BE">
        <w:rPr>
          <w:rFonts w:ascii="Times New Roman" w:hAnsi="Times New Roman" w:cs="Times New Roman"/>
        </w:rPr>
        <w:t>în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conformitate</w:t>
      </w:r>
      <w:proofErr w:type="spellEnd"/>
      <w:r w:rsidRPr="00D207BE">
        <w:rPr>
          <w:rFonts w:ascii="Times New Roman" w:hAnsi="Times New Roman" w:cs="Times New Roman"/>
        </w:rPr>
        <w:t xml:space="preserve"> cu </w:t>
      </w:r>
      <w:proofErr w:type="spellStart"/>
      <w:r w:rsidRPr="00D207BE">
        <w:rPr>
          <w:rFonts w:ascii="Times New Roman" w:hAnsi="Times New Roman" w:cs="Times New Roman"/>
        </w:rPr>
        <w:t>documentele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accesare</w:t>
      </w:r>
      <w:proofErr w:type="spellEnd"/>
      <w:r w:rsidRPr="00D207BE">
        <w:rPr>
          <w:rFonts w:ascii="Times New Roman" w:hAnsi="Times New Roman" w:cs="Times New Roman"/>
        </w:rPr>
        <w:t>”.</w:t>
      </w:r>
    </w:p>
    <w:p w14:paraId="6EBE35FC" w14:textId="77777777" w:rsidR="008958FA" w:rsidRPr="00D207BE" w:rsidRDefault="008958FA" w:rsidP="008958FA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Sprijinul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pentru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proiectele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generatoare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venit</w:t>
      </w:r>
      <w:proofErr w:type="spellEnd"/>
      <w:r w:rsidRPr="00D207BE">
        <w:rPr>
          <w:rFonts w:ascii="Times New Roman" w:hAnsi="Times New Roman" w:cs="Times New Roman"/>
        </w:rPr>
        <w:t xml:space="preserve"> se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acorda</w:t>
      </w:r>
      <w:proofErr w:type="spellEnd"/>
      <w:r w:rsidRPr="00D207BE">
        <w:rPr>
          <w:rFonts w:ascii="Times New Roman" w:hAnsi="Times New Roman" w:cs="Times New Roman"/>
        </w:rPr>
        <w:t xml:space="preserve"> conform R(UE) nr. 1407/2013 </w:t>
      </w:r>
      <w:proofErr w:type="spellStart"/>
      <w:r w:rsidRPr="00D207BE">
        <w:rPr>
          <w:rFonts w:ascii="Times New Roman" w:hAnsi="Times New Roman" w:cs="Times New Roman"/>
        </w:rPr>
        <w:t>privind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aplicarea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articolelor</w:t>
      </w:r>
      <w:proofErr w:type="spellEnd"/>
      <w:r w:rsidRPr="00D207BE">
        <w:rPr>
          <w:rFonts w:ascii="Times New Roman" w:hAnsi="Times New Roman" w:cs="Times New Roman"/>
        </w:rPr>
        <w:t xml:space="preserve"> 107 </w:t>
      </w:r>
      <w:proofErr w:type="spellStart"/>
      <w:r w:rsidRPr="00D207BE">
        <w:rPr>
          <w:rFonts w:ascii="Times New Roman" w:hAnsi="Times New Roman" w:cs="Times New Roman"/>
        </w:rPr>
        <w:t>și</w:t>
      </w:r>
      <w:proofErr w:type="spellEnd"/>
      <w:r w:rsidRPr="00D207BE">
        <w:rPr>
          <w:rFonts w:ascii="Times New Roman" w:hAnsi="Times New Roman" w:cs="Times New Roman"/>
        </w:rPr>
        <w:t xml:space="preserve"> 108 din </w:t>
      </w:r>
      <w:proofErr w:type="spellStart"/>
      <w:r w:rsidRPr="00D207BE">
        <w:rPr>
          <w:rFonts w:ascii="Times New Roman" w:hAnsi="Times New Roman" w:cs="Times New Roman"/>
        </w:rPr>
        <w:t>Tratatul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privind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funcționarea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Uniunii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Europene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ajutoarelor</w:t>
      </w:r>
      <w:proofErr w:type="spellEnd"/>
      <w:r w:rsidRPr="00D207BE">
        <w:rPr>
          <w:rFonts w:ascii="Times New Roman" w:hAnsi="Times New Roman" w:cs="Times New Roman"/>
        </w:rPr>
        <w:t xml:space="preserve"> de minimis, </w:t>
      </w:r>
      <w:proofErr w:type="spellStart"/>
      <w:r w:rsidRPr="00D207BE">
        <w:rPr>
          <w:rFonts w:ascii="Times New Roman" w:hAnsi="Times New Roman" w:cs="Times New Roman"/>
        </w:rPr>
        <w:t>iar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valoarea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totală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gramStart"/>
      <w:r w:rsidRPr="00D207BE">
        <w:rPr>
          <w:rFonts w:ascii="Times New Roman" w:hAnsi="Times New Roman" w:cs="Times New Roman"/>
        </w:rPr>
        <w:t>a</w:t>
      </w:r>
      <w:proofErr w:type="gram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ajutoarelor</w:t>
      </w:r>
      <w:proofErr w:type="spellEnd"/>
      <w:r w:rsidRPr="00D207BE">
        <w:rPr>
          <w:rFonts w:ascii="Times New Roman" w:hAnsi="Times New Roman" w:cs="Times New Roman"/>
        </w:rPr>
        <w:t xml:space="preserve"> de minimis </w:t>
      </w:r>
      <w:proofErr w:type="spellStart"/>
      <w:r w:rsidRPr="00D207BE">
        <w:rPr>
          <w:rFonts w:ascii="Times New Roman" w:hAnsi="Times New Roman" w:cs="Times New Roman"/>
        </w:rPr>
        <w:t>primite</w:t>
      </w:r>
      <w:proofErr w:type="spellEnd"/>
      <w:r w:rsidRPr="00D207BE">
        <w:rPr>
          <w:rFonts w:ascii="Times New Roman" w:hAnsi="Times New Roman" w:cs="Times New Roman"/>
        </w:rPr>
        <w:t xml:space="preserve"> pe </w:t>
      </w:r>
      <w:proofErr w:type="spellStart"/>
      <w:r w:rsidRPr="00D207BE">
        <w:rPr>
          <w:rFonts w:ascii="Times New Roman" w:hAnsi="Times New Roman" w:cs="Times New Roman"/>
        </w:rPr>
        <w:t>perioada</w:t>
      </w:r>
      <w:proofErr w:type="spellEnd"/>
      <w:r w:rsidRPr="00D207BE">
        <w:rPr>
          <w:rFonts w:ascii="Times New Roman" w:hAnsi="Times New Roman" w:cs="Times New Roman"/>
        </w:rPr>
        <w:t xml:space="preserve"> a 3 ani </w:t>
      </w:r>
      <w:proofErr w:type="spellStart"/>
      <w:r w:rsidRPr="00D207BE">
        <w:rPr>
          <w:rFonts w:ascii="Times New Roman" w:hAnsi="Times New Roman" w:cs="Times New Roman"/>
        </w:rPr>
        <w:t>fiscali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către</w:t>
      </w:r>
      <w:proofErr w:type="spellEnd"/>
      <w:r w:rsidRPr="00D207BE">
        <w:rPr>
          <w:rFonts w:ascii="Times New Roman" w:hAnsi="Times New Roman" w:cs="Times New Roman"/>
        </w:rPr>
        <w:t xml:space="preserve"> un </w:t>
      </w:r>
      <w:proofErr w:type="spellStart"/>
      <w:r w:rsidRPr="00D207BE">
        <w:rPr>
          <w:rFonts w:ascii="Times New Roman" w:hAnsi="Times New Roman" w:cs="Times New Roman"/>
        </w:rPr>
        <w:t>beneficiar</w:t>
      </w:r>
      <w:proofErr w:type="spellEnd"/>
      <w:r w:rsidRPr="00D207BE">
        <w:rPr>
          <w:rFonts w:ascii="Times New Roman" w:hAnsi="Times New Roman" w:cs="Times New Roman"/>
        </w:rPr>
        <w:t xml:space="preserve"> nu </w:t>
      </w:r>
      <w:proofErr w:type="spellStart"/>
      <w:r w:rsidRPr="00D207BE">
        <w:rPr>
          <w:rFonts w:ascii="Times New Roman" w:hAnsi="Times New Roman" w:cs="Times New Roman"/>
        </w:rPr>
        <w:t>va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depăși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plafonul</w:t>
      </w:r>
      <w:proofErr w:type="spellEnd"/>
      <w:r w:rsidRPr="00D207BE">
        <w:rPr>
          <w:rFonts w:ascii="Times New Roman" w:hAnsi="Times New Roman" w:cs="Times New Roman"/>
        </w:rPr>
        <w:t xml:space="preserve"> maxim al </w:t>
      </w:r>
      <w:proofErr w:type="spellStart"/>
      <w:r w:rsidRPr="00D207BE">
        <w:rPr>
          <w:rFonts w:ascii="Times New Roman" w:hAnsi="Times New Roman" w:cs="Times New Roman"/>
        </w:rPr>
        <w:t>ajutorului</w:t>
      </w:r>
      <w:proofErr w:type="spellEnd"/>
      <w:r w:rsidRPr="00D207BE">
        <w:rPr>
          <w:rFonts w:ascii="Times New Roman" w:hAnsi="Times New Roman" w:cs="Times New Roman"/>
        </w:rPr>
        <w:t xml:space="preserve"> public de 200.000 Euro/ </w:t>
      </w:r>
      <w:proofErr w:type="spellStart"/>
      <w:r w:rsidRPr="00D207BE">
        <w:rPr>
          <w:rFonts w:ascii="Times New Roman" w:hAnsi="Times New Roman" w:cs="Times New Roman"/>
        </w:rPr>
        <w:t>beneficiar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1229E7E8" w14:textId="77777777" w:rsidR="008958FA" w:rsidRPr="00D207BE" w:rsidRDefault="008958FA" w:rsidP="008958FA">
      <w:pPr>
        <w:spacing w:line="276" w:lineRule="auto"/>
        <w:ind w:firstLine="720"/>
        <w:jc w:val="both"/>
        <w:rPr>
          <w:rFonts w:ascii="Times New Roman" w:hAnsi="Times New Roman" w:cs="Times New Roman"/>
          <w:bCs/>
        </w:rPr>
      </w:pPr>
      <w:proofErr w:type="spellStart"/>
      <w:r w:rsidRPr="00D207BE">
        <w:rPr>
          <w:rFonts w:ascii="Times New Roman" w:hAnsi="Times New Roman" w:cs="Times New Roman"/>
          <w:bCs/>
        </w:rPr>
        <w:t>Intensitatea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sprijinului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va</w:t>
      </w:r>
      <w:proofErr w:type="spellEnd"/>
      <w:r w:rsidRPr="00D207BE">
        <w:rPr>
          <w:rFonts w:ascii="Times New Roman" w:hAnsi="Times New Roman" w:cs="Times New Roman"/>
          <w:bCs/>
        </w:rPr>
        <w:t xml:space="preserve"> fi de:</w:t>
      </w:r>
    </w:p>
    <w:p w14:paraId="6CB25D5C" w14:textId="77777777" w:rsidR="008958FA" w:rsidRPr="00D207BE" w:rsidRDefault="008958FA" w:rsidP="008958FA">
      <w:pPr>
        <w:numPr>
          <w:ilvl w:val="0"/>
          <w:numId w:val="55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D207BE">
        <w:rPr>
          <w:rFonts w:ascii="Times New Roman" w:hAnsi="Times New Roman" w:cs="Times New Roman"/>
          <w:bCs/>
        </w:rPr>
        <w:t xml:space="preserve">100%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investiții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negeneratoare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venit</w:t>
      </w:r>
      <w:proofErr w:type="spellEnd"/>
      <w:r w:rsidRPr="00D207BE">
        <w:rPr>
          <w:rFonts w:ascii="Times New Roman" w:hAnsi="Times New Roman" w:cs="Times New Roman"/>
          <w:bCs/>
        </w:rPr>
        <w:t>;</w:t>
      </w:r>
    </w:p>
    <w:p w14:paraId="11B48777" w14:textId="77777777" w:rsidR="008958FA" w:rsidRPr="00D207BE" w:rsidRDefault="008958FA" w:rsidP="008958FA">
      <w:pPr>
        <w:numPr>
          <w:ilvl w:val="0"/>
          <w:numId w:val="55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D207BE">
        <w:rPr>
          <w:rFonts w:ascii="Times New Roman" w:hAnsi="Times New Roman" w:cs="Times New Roman"/>
          <w:bCs/>
        </w:rPr>
        <w:t xml:space="preserve">100%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investiții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generatoare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venit</w:t>
      </w:r>
      <w:proofErr w:type="spellEnd"/>
      <w:r w:rsidRPr="00D207BE">
        <w:rPr>
          <w:rFonts w:ascii="Times New Roman" w:hAnsi="Times New Roman" w:cs="Times New Roman"/>
          <w:bCs/>
        </w:rPr>
        <w:t xml:space="preserve"> cu </w:t>
      </w:r>
      <w:proofErr w:type="spellStart"/>
      <w:r w:rsidRPr="00D207BE">
        <w:rPr>
          <w:rFonts w:ascii="Times New Roman" w:hAnsi="Times New Roman" w:cs="Times New Roman"/>
          <w:bCs/>
        </w:rPr>
        <w:t>utilitate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publică</w:t>
      </w:r>
      <w:proofErr w:type="spellEnd"/>
      <w:r w:rsidRPr="00D207BE">
        <w:rPr>
          <w:rFonts w:ascii="Times New Roman" w:hAnsi="Times New Roman" w:cs="Times New Roman"/>
          <w:bCs/>
        </w:rPr>
        <w:t>;</w:t>
      </w:r>
    </w:p>
    <w:p w14:paraId="55BD8937" w14:textId="77777777" w:rsidR="008958FA" w:rsidRPr="00D207BE" w:rsidRDefault="008958FA" w:rsidP="008958FA">
      <w:pPr>
        <w:numPr>
          <w:ilvl w:val="0"/>
          <w:numId w:val="55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D207BE">
        <w:rPr>
          <w:rFonts w:ascii="Times New Roman" w:hAnsi="Times New Roman" w:cs="Times New Roman"/>
          <w:bCs/>
        </w:rPr>
        <w:t xml:space="preserve">90%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investiții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generatoare</w:t>
      </w:r>
      <w:proofErr w:type="spellEnd"/>
      <w:r w:rsidRPr="00D207BE">
        <w:rPr>
          <w:rFonts w:ascii="Times New Roman" w:hAnsi="Times New Roman" w:cs="Times New Roman"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Cs/>
        </w:rPr>
        <w:t>venit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pentru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cheltuielile</w:t>
      </w:r>
      <w:proofErr w:type="spellEnd"/>
      <w:r w:rsidRPr="00D207BE">
        <w:rPr>
          <w:rFonts w:ascii="Times New Roman" w:hAnsi="Times New Roman" w:cs="Times New Roman"/>
          <w:bCs/>
        </w:rPr>
        <w:t xml:space="preserve"> </w:t>
      </w:r>
      <w:proofErr w:type="spellStart"/>
      <w:r w:rsidRPr="00D207BE">
        <w:rPr>
          <w:rFonts w:ascii="Times New Roman" w:hAnsi="Times New Roman" w:cs="Times New Roman"/>
          <w:bCs/>
        </w:rPr>
        <w:t>eligibile</w:t>
      </w:r>
      <w:proofErr w:type="spellEnd"/>
      <w:r w:rsidRPr="00D207BE">
        <w:rPr>
          <w:rFonts w:ascii="Times New Roman" w:hAnsi="Times New Roman" w:cs="Times New Roman"/>
          <w:bCs/>
        </w:rPr>
        <w:t xml:space="preserve"> din </w:t>
      </w:r>
      <w:proofErr w:type="spellStart"/>
      <w:r w:rsidRPr="00D207BE">
        <w:rPr>
          <w:rFonts w:ascii="Times New Roman" w:hAnsi="Times New Roman" w:cs="Times New Roman"/>
          <w:bCs/>
        </w:rPr>
        <w:t>proiect</w:t>
      </w:r>
      <w:proofErr w:type="spellEnd"/>
      <w:r w:rsidRPr="00D207BE">
        <w:rPr>
          <w:rFonts w:ascii="Times New Roman" w:hAnsi="Times New Roman" w:cs="Times New Roman"/>
          <w:bCs/>
        </w:rPr>
        <w:t>.</w:t>
      </w:r>
    </w:p>
    <w:p w14:paraId="1DC3291B" w14:textId="77777777" w:rsidR="006138BD" w:rsidRPr="00D207BE" w:rsidRDefault="006138BD" w:rsidP="006138BD">
      <w:pPr>
        <w:spacing w:after="0" w:line="276" w:lineRule="auto"/>
        <w:ind w:left="1080"/>
        <w:jc w:val="both"/>
        <w:rPr>
          <w:rFonts w:ascii="Times New Roman" w:hAnsi="Times New Roman" w:cs="Times New Roman"/>
          <w:bCs/>
        </w:rPr>
      </w:pPr>
    </w:p>
    <w:p w14:paraId="6345EA88" w14:textId="77777777" w:rsidR="008958FA" w:rsidRPr="00D207BE" w:rsidRDefault="008958FA" w:rsidP="008958FA">
      <w:pPr>
        <w:shd w:val="clear" w:color="auto" w:fill="A6A6A6" w:themeFill="background1" w:themeFillShade="A6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D207BE">
        <w:rPr>
          <w:rFonts w:ascii="Times New Roman" w:hAnsi="Times New Roman" w:cs="Times New Roman"/>
          <w:b/>
          <w:bCs/>
        </w:rPr>
        <w:t xml:space="preserve">10. </w:t>
      </w:r>
      <w:proofErr w:type="spellStart"/>
      <w:r w:rsidRPr="00D207BE">
        <w:rPr>
          <w:rFonts w:ascii="Times New Roman" w:hAnsi="Times New Roman" w:cs="Times New Roman"/>
          <w:b/>
          <w:bCs/>
        </w:rPr>
        <w:t>Indicatori</w:t>
      </w:r>
      <w:proofErr w:type="spellEnd"/>
      <w:r w:rsidRPr="00D207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207BE">
        <w:rPr>
          <w:rFonts w:ascii="Times New Roman" w:hAnsi="Times New Roman" w:cs="Times New Roman"/>
          <w:b/>
          <w:bCs/>
        </w:rPr>
        <w:t>monitorizare</w:t>
      </w:r>
      <w:proofErr w:type="spellEnd"/>
    </w:p>
    <w:p w14:paraId="0C433E4C" w14:textId="77777777" w:rsidR="008958FA" w:rsidRPr="00D207BE" w:rsidRDefault="008958FA" w:rsidP="00D207BE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Numărul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comune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sprijinite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0AB9A9C0" w14:textId="77777777" w:rsidR="008958FA" w:rsidRPr="00D207BE" w:rsidRDefault="008958FA" w:rsidP="00D207BE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Populația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netă</w:t>
      </w:r>
      <w:proofErr w:type="spellEnd"/>
      <w:r w:rsidRPr="00D207BE">
        <w:rPr>
          <w:rFonts w:ascii="Times New Roman" w:hAnsi="Times New Roman" w:cs="Times New Roman"/>
        </w:rPr>
        <w:t xml:space="preserve"> care </w:t>
      </w:r>
      <w:proofErr w:type="spellStart"/>
      <w:r w:rsidRPr="00D207BE">
        <w:rPr>
          <w:rFonts w:ascii="Times New Roman" w:hAnsi="Times New Roman" w:cs="Times New Roman"/>
        </w:rPr>
        <w:t>beneficiază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servicii</w:t>
      </w:r>
      <w:proofErr w:type="spellEnd"/>
      <w:r w:rsidRPr="00D207BE">
        <w:rPr>
          <w:rFonts w:ascii="Times New Roman" w:hAnsi="Times New Roman" w:cs="Times New Roman"/>
        </w:rPr>
        <w:t>/</w:t>
      </w:r>
      <w:proofErr w:type="spellStart"/>
      <w:r w:rsidRPr="00D207BE">
        <w:rPr>
          <w:rFonts w:ascii="Times New Roman" w:hAnsi="Times New Roman" w:cs="Times New Roman"/>
        </w:rPr>
        <w:t>infrastructuri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îmbunătățite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33F06DE9" w14:textId="3093546A" w:rsidR="008958FA" w:rsidRPr="00D207BE" w:rsidRDefault="008958FA" w:rsidP="00D207BE">
      <w:pPr>
        <w:spacing w:after="0" w:line="276" w:lineRule="auto"/>
        <w:ind w:left="720"/>
        <w:jc w:val="both"/>
        <w:rPr>
          <w:rFonts w:ascii="Times New Roman" w:hAnsi="Times New Roman" w:cs="Times New Roman"/>
        </w:rPr>
      </w:pPr>
      <w:proofErr w:type="spellStart"/>
      <w:r w:rsidRPr="00D207BE">
        <w:rPr>
          <w:rFonts w:ascii="Times New Roman" w:hAnsi="Times New Roman" w:cs="Times New Roman"/>
        </w:rPr>
        <w:t>Numărul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proiecte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ce</w:t>
      </w:r>
      <w:proofErr w:type="spellEnd"/>
      <w:r w:rsidRPr="00D207BE">
        <w:rPr>
          <w:rFonts w:ascii="Times New Roman" w:hAnsi="Times New Roman" w:cs="Times New Roman"/>
        </w:rPr>
        <w:t xml:space="preserve"> au </w:t>
      </w:r>
      <w:proofErr w:type="spellStart"/>
      <w:r w:rsidRPr="00D207BE">
        <w:rPr>
          <w:rFonts w:ascii="Times New Roman" w:hAnsi="Times New Roman" w:cs="Times New Roman"/>
        </w:rPr>
        <w:t>componente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inovative</w:t>
      </w:r>
      <w:proofErr w:type="spellEnd"/>
      <w:r w:rsidRPr="00D207BE">
        <w:rPr>
          <w:rFonts w:ascii="Times New Roman" w:hAnsi="Times New Roman" w:cs="Times New Roman"/>
        </w:rPr>
        <w:t xml:space="preserve"> </w:t>
      </w:r>
      <w:proofErr w:type="spellStart"/>
      <w:r w:rsidRPr="00D207BE">
        <w:rPr>
          <w:rFonts w:ascii="Times New Roman" w:hAnsi="Times New Roman" w:cs="Times New Roman"/>
        </w:rPr>
        <w:t>sau</w:t>
      </w:r>
      <w:proofErr w:type="spellEnd"/>
      <w:r w:rsidRPr="00D207BE">
        <w:rPr>
          <w:rFonts w:ascii="Times New Roman" w:hAnsi="Times New Roman" w:cs="Times New Roman"/>
        </w:rPr>
        <w:t xml:space="preserve"> de </w:t>
      </w:r>
      <w:proofErr w:type="spellStart"/>
      <w:r w:rsidRPr="00D207BE">
        <w:rPr>
          <w:rFonts w:ascii="Times New Roman" w:hAnsi="Times New Roman" w:cs="Times New Roman"/>
        </w:rPr>
        <w:t>protecție</w:t>
      </w:r>
      <w:proofErr w:type="spellEnd"/>
      <w:r w:rsidRPr="00D207BE">
        <w:rPr>
          <w:rFonts w:ascii="Times New Roman" w:hAnsi="Times New Roman" w:cs="Times New Roman"/>
        </w:rPr>
        <w:t xml:space="preserve"> a </w:t>
      </w:r>
      <w:proofErr w:type="spellStart"/>
      <w:r w:rsidRPr="00D207BE">
        <w:rPr>
          <w:rFonts w:ascii="Times New Roman" w:hAnsi="Times New Roman" w:cs="Times New Roman"/>
        </w:rPr>
        <w:t>mediului</w:t>
      </w:r>
      <w:proofErr w:type="spellEnd"/>
      <w:r w:rsidRPr="00D207BE">
        <w:rPr>
          <w:rFonts w:ascii="Times New Roman" w:hAnsi="Times New Roman" w:cs="Times New Roman"/>
        </w:rPr>
        <w:t>.</w:t>
      </w:r>
    </w:p>
    <w:p w14:paraId="2A779642" w14:textId="48CC3BD1" w:rsidR="008958FA" w:rsidRPr="00D207BE" w:rsidRDefault="008958FA">
      <w:pPr>
        <w:rPr>
          <w:rFonts w:ascii="Times New Roman" w:hAnsi="Times New Roman" w:cs="Times New Roman"/>
        </w:rPr>
      </w:pPr>
    </w:p>
    <w:p w14:paraId="2D7CFB2D" w14:textId="77777777" w:rsidR="008958FA" w:rsidRPr="00D207BE" w:rsidRDefault="008958FA">
      <w:pPr>
        <w:rPr>
          <w:rFonts w:ascii="Times New Roman" w:hAnsi="Times New Roman" w:cs="Times New Roman"/>
        </w:rPr>
      </w:pPr>
    </w:p>
    <w:sectPr w:rsidR="008958FA" w:rsidRPr="00D207BE" w:rsidSect="0009739A">
      <w:pgSz w:w="11906" w:h="16838"/>
      <w:pgMar w:top="340" w:right="851" w:bottom="34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360"/>
    <w:multiLevelType w:val="hybridMultilevel"/>
    <w:tmpl w:val="8BD29B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7D7"/>
    <w:multiLevelType w:val="hybridMultilevel"/>
    <w:tmpl w:val="01347F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60C69"/>
    <w:multiLevelType w:val="hybridMultilevel"/>
    <w:tmpl w:val="9D4AB7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747A"/>
    <w:multiLevelType w:val="hybridMultilevel"/>
    <w:tmpl w:val="8382BC60"/>
    <w:lvl w:ilvl="0" w:tplc="C5921690">
      <w:numFmt w:val="bullet"/>
      <w:lvlText w:val="-"/>
      <w:lvlJc w:val="left"/>
      <w:pPr>
        <w:ind w:left="786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B24BD9"/>
    <w:multiLevelType w:val="hybridMultilevel"/>
    <w:tmpl w:val="FB5222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4275"/>
    <w:multiLevelType w:val="hybridMultilevel"/>
    <w:tmpl w:val="85C671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B1A9F"/>
    <w:multiLevelType w:val="hybridMultilevel"/>
    <w:tmpl w:val="F4E455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625AF"/>
    <w:multiLevelType w:val="hybridMultilevel"/>
    <w:tmpl w:val="B64E763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14B75D99"/>
    <w:multiLevelType w:val="hybridMultilevel"/>
    <w:tmpl w:val="171E421E"/>
    <w:lvl w:ilvl="0" w:tplc="E03C039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  <w:color w:val="C0000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0179D"/>
    <w:multiLevelType w:val="hybridMultilevel"/>
    <w:tmpl w:val="4582FB1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5014DD"/>
    <w:multiLevelType w:val="hybridMultilevel"/>
    <w:tmpl w:val="4F0265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BC4A14"/>
    <w:multiLevelType w:val="hybridMultilevel"/>
    <w:tmpl w:val="605E6A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20380"/>
    <w:multiLevelType w:val="hybridMultilevel"/>
    <w:tmpl w:val="E07466C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E00190"/>
    <w:multiLevelType w:val="hybridMultilevel"/>
    <w:tmpl w:val="566242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AA7"/>
    <w:multiLevelType w:val="hybridMultilevel"/>
    <w:tmpl w:val="458C91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C485D"/>
    <w:multiLevelType w:val="hybridMultilevel"/>
    <w:tmpl w:val="D2D4934C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66A5B9E"/>
    <w:multiLevelType w:val="hybridMultilevel"/>
    <w:tmpl w:val="2EF4D62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6D6363"/>
    <w:multiLevelType w:val="hybridMultilevel"/>
    <w:tmpl w:val="16122D1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EF588E"/>
    <w:multiLevelType w:val="hybridMultilevel"/>
    <w:tmpl w:val="8E666986"/>
    <w:lvl w:ilvl="0" w:tplc="96D622B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3C2720"/>
    <w:multiLevelType w:val="hybridMultilevel"/>
    <w:tmpl w:val="0B7A87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43A5E"/>
    <w:multiLevelType w:val="hybridMultilevel"/>
    <w:tmpl w:val="CF44E65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07545CB"/>
    <w:multiLevelType w:val="hybridMultilevel"/>
    <w:tmpl w:val="7982DA0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362C97"/>
    <w:multiLevelType w:val="hybridMultilevel"/>
    <w:tmpl w:val="8EDAE7F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260F1A"/>
    <w:multiLevelType w:val="hybridMultilevel"/>
    <w:tmpl w:val="18B2A3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7A858AF"/>
    <w:multiLevelType w:val="hybridMultilevel"/>
    <w:tmpl w:val="DC56634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025B9"/>
    <w:multiLevelType w:val="hybridMultilevel"/>
    <w:tmpl w:val="EC3A0A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5E5041"/>
    <w:multiLevelType w:val="hybridMultilevel"/>
    <w:tmpl w:val="0D9A1428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3FA841CD"/>
    <w:multiLevelType w:val="hybridMultilevel"/>
    <w:tmpl w:val="364A1F4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5921690">
      <w:numFmt w:val="bullet"/>
      <w:lvlText w:val="-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0757B09"/>
    <w:multiLevelType w:val="hybridMultilevel"/>
    <w:tmpl w:val="A300A2FA"/>
    <w:lvl w:ilvl="0" w:tplc="6D18D396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1B906FE"/>
    <w:multiLevelType w:val="hybridMultilevel"/>
    <w:tmpl w:val="FC70FF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93E8F"/>
    <w:multiLevelType w:val="hybridMultilevel"/>
    <w:tmpl w:val="069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F1276C"/>
    <w:multiLevelType w:val="hybridMultilevel"/>
    <w:tmpl w:val="4C56DB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FD56F9"/>
    <w:multiLevelType w:val="hybridMultilevel"/>
    <w:tmpl w:val="3124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2BED4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6B4C7D"/>
    <w:multiLevelType w:val="hybridMultilevel"/>
    <w:tmpl w:val="1798A85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BE5A16"/>
    <w:multiLevelType w:val="hybridMultilevel"/>
    <w:tmpl w:val="70EC846A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479607CC"/>
    <w:multiLevelType w:val="hybridMultilevel"/>
    <w:tmpl w:val="949E1278"/>
    <w:lvl w:ilvl="0" w:tplc="CADE2674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C937EB"/>
    <w:multiLevelType w:val="hybridMultilevel"/>
    <w:tmpl w:val="CA54992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88C76D1"/>
    <w:multiLevelType w:val="hybridMultilevel"/>
    <w:tmpl w:val="8E561E5E"/>
    <w:lvl w:ilvl="0" w:tplc="65783668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03123CF"/>
    <w:multiLevelType w:val="hybridMultilevel"/>
    <w:tmpl w:val="02AE0CA6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15D23C6"/>
    <w:multiLevelType w:val="hybridMultilevel"/>
    <w:tmpl w:val="14F8F51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2555AC7"/>
    <w:multiLevelType w:val="hybridMultilevel"/>
    <w:tmpl w:val="955690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2912B6"/>
    <w:multiLevelType w:val="hybridMultilevel"/>
    <w:tmpl w:val="61464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9C93EA1"/>
    <w:multiLevelType w:val="hybridMultilevel"/>
    <w:tmpl w:val="7F5A329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921690">
      <w:numFmt w:val="bullet"/>
      <w:lvlText w:val="-"/>
      <w:lvlJc w:val="left"/>
      <w:pPr>
        <w:ind w:left="2160" w:hanging="72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656ADA"/>
    <w:multiLevelType w:val="hybridMultilevel"/>
    <w:tmpl w:val="DA9C393C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5611702"/>
    <w:multiLevelType w:val="hybridMultilevel"/>
    <w:tmpl w:val="DBB8D6DA"/>
    <w:lvl w:ilvl="0" w:tplc="C592169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0C236B"/>
    <w:multiLevelType w:val="hybridMultilevel"/>
    <w:tmpl w:val="E26608C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AA4936"/>
    <w:multiLevelType w:val="hybridMultilevel"/>
    <w:tmpl w:val="CE60B86A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5921690">
      <w:numFmt w:val="bullet"/>
      <w:lvlText w:val="-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BDD3ABB"/>
    <w:multiLevelType w:val="hybridMultilevel"/>
    <w:tmpl w:val="B3009C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E33A4F"/>
    <w:multiLevelType w:val="hybridMultilevel"/>
    <w:tmpl w:val="63E83C1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6A56E1"/>
    <w:multiLevelType w:val="hybridMultilevel"/>
    <w:tmpl w:val="82243B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294A2B"/>
    <w:multiLevelType w:val="hybridMultilevel"/>
    <w:tmpl w:val="0E8E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607377"/>
    <w:multiLevelType w:val="hybridMultilevel"/>
    <w:tmpl w:val="ED72B1DC"/>
    <w:lvl w:ilvl="0" w:tplc="E03C0392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41E6FB3"/>
    <w:multiLevelType w:val="hybridMultilevel"/>
    <w:tmpl w:val="3A88F1F6"/>
    <w:lvl w:ilvl="0" w:tplc="1F6A8BA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9D73F1"/>
    <w:multiLevelType w:val="hybridMultilevel"/>
    <w:tmpl w:val="7A26A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4073B9"/>
    <w:multiLevelType w:val="hybridMultilevel"/>
    <w:tmpl w:val="622CACF4"/>
    <w:lvl w:ilvl="0" w:tplc="A5EAA9E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938216C"/>
    <w:multiLevelType w:val="hybridMultilevel"/>
    <w:tmpl w:val="AF16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061355"/>
    <w:multiLevelType w:val="hybridMultilevel"/>
    <w:tmpl w:val="6A5A8470"/>
    <w:lvl w:ilvl="0" w:tplc="629C8AFE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0" w15:restartNumberingAfterBreak="0">
    <w:nsid w:val="7A624A75"/>
    <w:multiLevelType w:val="hybridMultilevel"/>
    <w:tmpl w:val="5B74ED0A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C8A13D6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337058"/>
    <w:multiLevelType w:val="hybridMultilevel"/>
    <w:tmpl w:val="81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516258"/>
    <w:multiLevelType w:val="hybridMultilevel"/>
    <w:tmpl w:val="170CA7F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DAA2C47"/>
    <w:multiLevelType w:val="hybridMultilevel"/>
    <w:tmpl w:val="CD70DD5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6404187">
    <w:abstractNumId w:val="43"/>
  </w:num>
  <w:num w:numId="2" w16cid:durableId="1461918038">
    <w:abstractNumId w:val="57"/>
  </w:num>
  <w:num w:numId="3" w16cid:durableId="1927958452">
    <w:abstractNumId w:val="30"/>
  </w:num>
  <w:num w:numId="4" w16cid:durableId="445002167">
    <w:abstractNumId w:val="6"/>
  </w:num>
  <w:num w:numId="5" w16cid:durableId="288557278">
    <w:abstractNumId w:val="41"/>
  </w:num>
  <w:num w:numId="6" w16cid:durableId="1160851540">
    <w:abstractNumId w:val="24"/>
  </w:num>
  <w:num w:numId="7" w16cid:durableId="1569460763">
    <w:abstractNumId w:val="11"/>
  </w:num>
  <w:num w:numId="8" w16cid:durableId="2022078165">
    <w:abstractNumId w:val="63"/>
  </w:num>
  <w:num w:numId="9" w16cid:durableId="1633634000">
    <w:abstractNumId w:val="12"/>
  </w:num>
  <w:num w:numId="10" w16cid:durableId="759907910">
    <w:abstractNumId w:val="13"/>
  </w:num>
  <w:num w:numId="11" w16cid:durableId="127092516">
    <w:abstractNumId w:val="23"/>
  </w:num>
  <w:num w:numId="12" w16cid:durableId="1615942011">
    <w:abstractNumId w:val="59"/>
  </w:num>
  <w:num w:numId="13" w16cid:durableId="1170414944">
    <w:abstractNumId w:val="20"/>
  </w:num>
  <w:num w:numId="14" w16cid:durableId="188688470">
    <w:abstractNumId w:val="55"/>
  </w:num>
  <w:num w:numId="15" w16cid:durableId="1288198794">
    <w:abstractNumId w:val="5"/>
  </w:num>
  <w:num w:numId="16" w16cid:durableId="1658416041">
    <w:abstractNumId w:val="22"/>
  </w:num>
  <w:num w:numId="17" w16cid:durableId="720251998">
    <w:abstractNumId w:val="31"/>
  </w:num>
  <w:num w:numId="18" w16cid:durableId="2049835879">
    <w:abstractNumId w:val="44"/>
  </w:num>
  <w:num w:numId="19" w16cid:durableId="778640696">
    <w:abstractNumId w:val="37"/>
  </w:num>
  <w:num w:numId="20" w16cid:durableId="631208546">
    <w:abstractNumId w:val="56"/>
  </w:num>
  <w:num w:numId="21" w16cid:durableId="1670255250">
    <w:abstractNumId w:val="25"/>
  </w:num>
  <w:num w:numId="22" w16cid:durableId="861237295">
    <w:abstractNumId w:val="39"/>
  </w:num>
  <w:num w:numId="23" w16cid:durableId="1544445269">
    <w:abstractNumId w:val="28"/>
  </w:num>
  <w:num w:numId="24" w16cid:durableId="498620098">
    <w:abstractNumId w:val="9"/>
  </w:num>
  <w:num w:numId="25" w16cid:durableId="1478498534">
    <w:abstractNumId w:val="18"/>
  </w:num>
  <w:num w:numId="26" w16cid:durableId="1729644258">
    <w:abstractNumId w:val="36"/>
  </w:num>
  <w:num w:numId="27" w16cid:durableId="544832927">
    <w:abstractNumId w:val="27"/>
  </w:num>
  <w:num w:numId="28" w16cid:durableId="999429733">
    <w:abstractNumId w:val="2"/>
  </w:num>
  <w:num w:numId="29" w16cid:durableId="1820880321">
    <w:abstractNumId w:val="0"/>
  </w:num>
  <w:num w:numId="30" w16cid:durableId="1310482538">
    <w:abstractNumId w:val="46"/>
  </w:num>
  <w:num w:numId="31" w16cid:durableId="1007097600">
    <w:abstractNumId w:val="38"/>
  </w:num>
  <w:num w:numId="32" w16cid:durableId="1551258600">
    <w:abstractNumId w:val="35"/>
  </w:num>
  <w:num w:numId="33" w16cid:durableId="499660415">
    <w:abstractNumId w:val="3"/>
  </w:num>
  <w:num w:numId="34" w16cid:durableId="523710024">
    <w:abstractNumId w:val="47"/>
  </w:num>
  <w:num w:numId="35" w16cid:durableId="1115759210">
    <w:abstractNumId w:val="8"/>
  </w:num>
  <w:num w:numId="36" w16cid:durableId="370961976">
    <w:abstractNumId w:val="60"/>
  </w:num>
  <w:num w:numId="37" w16cid:durableId="1223062302">
    <w:abstractNumId w:val="26"/>
  </w:num>
  <w:num w:numId="38" w16cid:durableId="1913391136">
    <w:abstractNumId w:val="51"/>
  </w:num>
  <w:num w:numId="39" w16cid:durableId="1276786048">
    <w:abstractNumId w:val="42"/>
  </w:num>
  <w:num w:numId="40" w16cid:durableId="843133509">
    <w:abstractNumId w:val="7"/>
  </w:num>
  <w:num w:numId="41" w16cid:durableId="1447233652">
    <w:abstractNumId w:val="61"/>
  </w:num>
  <w:num w:numId="42" w16cid:durableId="1464806481">
    <w:abstractNumId w:val="34"/>
  </w:num>
  <w:num w:numId="43" w16cid:durableId="1029990795">
    <w:abstractNumId w:val="45"/>
  </w:num>
  <w:num w:numId="44" w16cid:durableId="438450045">
    <w:abstractNumId w:val="32"/>
  </w:num>
  <w:num w:numId="45" w16cid:durableId="1511682181">
    <w:abstractNumId w:val="53"/>
  </w:num>
  <w:num w:numId="46" w16cid:durableId="1119839852">
    <w:abstractNumId w:val="21"/>
  </w:num>
  <w:num w:numId="47" w16cid:durableId="793868344">
    <w:abstractNumId w:val="50"/>
  </w:num>
  <w:num w:numId="48" w16cid:durableId="679697475">
    <w:abstractNumId w:val="17"/>
  </w:num>
  <w:num w:numId="49" w16cid:durableId="1891651271">
    <w:abstractNumId w:val="40"/>
  </w:num>
  <w:num w:numId="50" w16cid:durableId="977297140">
    <w:abstractNumId w:val="1"/>
  </w:num>
  <w:num w:numId="51" w16cid:durableId="1471635774">
    <w:abstractNumId w:val="19"/>
  </w:num>
  <w:num w:numId="52" w16cid:durableId="443155648">
    <w:abstractNumId w:val="14"/>
  </w:num>
  <w:num w:numId="53" w16cid:durableId="405495044">
    <w:abstractNumId w:val="49"/>
  </w:num>
  <w:num w:numId="54" w16cid:durableId="1328706896">
    <w:abstractNumId w:val="29"/>
  </w:num>
  <w:num w:numId="55" w16cid:durableId="1953170795">
    <w:abstractNumId w:val="4"/>
  </w:num>
  <w:num w:numId="56" w16cid:durableId="1734232581">
    <w:abstractNumId w:val="33"/>
  </w:num>
  <w:num w:numId="57" w16cid:durableId="1754550029">
    <w:abstractNumId w:val="58"/>
  </w:num>
  <w:num w:numId="58" w16cid:durableId="1161198507">
    <w:abstractNumId w:val="10"/>
  </w:num>
  <w:num w:numId="59" w16cid:durableId="1605378576">
    <w:abstractNumId w:val="54"/>
  </w:num>
  <w:num w:numId="60" w16cid:durableId="513691796">
    <w:abstractNumId w:val="62"/>
  </w:num>
  <w:num w:numId="61" w16cid:durableId="1487673879">
    <w:abstractNumId w:val="48"/>
  </w:num>
  <w:num w:numId="62" w16cid:durableId="691567505">
    <w:abstractNumId w:val="16"/>
  </w:num>
  <w:num w:numId="63" w16cid:durableId="185287995">
    <w:abstractNumId w:val="52"/>
  </w:num>
  <w:num w:numId="64" w16cid:durableId="409430132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33"/>
    <w:rsid w:val="0009739A"/>
    <w:rsid w:val="000B4D8E"/>
    <w:rsid w:val="0011148C"/>
    <w:rsid w:val="00136595"/>
    <w:rsid w:val="003D117A"/>
    <w:rsid w:val="00442B9D"/>
    <w:rsid w:val="00560A33"/>
    <w:rsid w:val="006138BD"/>
    <w:rsid w:val="008958FA"/>
    <w:rsid w:val="008A7039"/>
    <w:rsid w:val="00A2109F"/>
    <w:rsid w:val="00AB2CA1"/>
    <w:rsid w:val="00C41A34"/>
    <w:rsid w:val="00C85776"/>
    <w:rsid w:val="00CD4523"/>
    <w:rsid w:val="00D207BE"/>
    <w:rsid w:val="00F3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63A43"/>
  <w15:chartTrackingRefBased/>
  <w15:docId w15:val="{75D72380-BB61-4212-B525-DCEFA15F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8FA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8958F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Frspaiere">
    <w:name w:val="No Spacing"/>
    <w:link w:val="FrspaiereCaracter"/>
    <w:uiPriority w:val="1"/>
    <w:qFormat/>
    <w:rsid w:val="008958FA"/>
    <w:pPr>
      <w:spacing w:after="0" w:line="240" w:lineRule="auto"/>
    </w:pPr>
    <w:rPr>
      <w:lang w:val="en-US"/>
    </w:rPr>
  </w:style>
  <w:style w:type="paragraph" w:styleId="Listparagraf">
    <w:name w:val="List Paragraph"/>
    <w:basedOn w:val="Normal"/>
    <w:uiPriority w:val="34"/>
    <w:qFormat/>
    <w:rsid w:val="008958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FrspaiereCaracter">
    <w:name w:val="Fără spațiere Caracter"/>
    <w:link w:val="Frspaiere"/>
    <w:uiPriority w:val="1"/>
    <w:rsid w:val="008958FA"/>
    <w:rPr>
      <w:lang w:val="en-US"/>
    </w:rPr>
  </w:style>
  <w:style w:type="paragraph" w:styleId="Revizuire">
    <w:name w:val="Revision"/>
    <w:hidden/>
    <w:uiPriority w:val="99"/>
    <w:semiHidden/>
    <w:rsid w:val="003D117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1894</Words>
  <Characters>10796</Characters>
  <Application>Microsoft Office Word</Application>
  <DocSecurity>0</DocSecurity>
  <Lines>89</Lines>
  <Paragraphs>25</Paragraphs>
  <ScaleCrop>false</ScaleCrop>
  <Company/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SAVA Amelia</cp:lastModifiedBy>
  <cp:revision>20</cp:revision>
  <dcterms:created xsi:type="dcterms:W3CDTF">2021-07-15T09:57:00Z</dcterms:created>
  <dcterms:modified xsi:type="dcterms:W3CDTF">2023-04-26T08:09:00Z</dcterms:modified>
</cp:coreProperties>
</file>